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10D9" w14:textId="77777777" w:rsidR="00B649C8" w:rsidRPr="003B5053" w:rsidRDefault="00B649C8" w:rsidP="003B5053">
      <w:pPr>
        <w:spacing w:after="0"/>
        <w:rPr>
          <w:rFonts w:ascii="Arial" w:hAnsi="Arial" w:cs="Arial"/>
        </w:rPr>
      </w:pPr>
    </w:p>
    <w:p w14:paraId="0D154F91" w14:textId="77777777" w:rsidR="00B649C8" w:rsidRPr="003B5053" w:rsidRDefault="00B649C8" w:rsidP="003B5053">
      <w:pPr>
        <w:spacing w:after="0"/>
        <w:rPr>
          <w:rFonts w:ascii="Arial" w:hAnsi="Arial" w:cs="Arial"/>
        </w:rPr>
      </w:pPr>
    </w:p>
    <w:p w14:paraId="059A3589" w14:textId="77777777" w:rsidR="00B649C8" w:rsidRPr="003B5053" w:rsidRDefault="00B649C8" w:rsidP="003B5053">
      <w:pPr>
        <w:spacing w:after="0"/>
        <w:rPr>
          <w:rFonts w:ascii="Arial" w:hAnsi="Arial" w:cs="Arial"/>
        </w:rPr>
      </w:pPr>
    </w:p>
    <w:p w14:paraId="080483AB" w14:textId="77777777" w:rsidR="00B649C8" w:rsidRPr="003B5053" w:rsidRDefault="00B649C8" w:rsidP="003B5053">
      <w:pPr>
        <w:spacing w:after="0"/>
        <w:rPr>
          <w:rFonts w:ascii="Arial" w:hAnsi="Arial" w:cs="Arial"/>
        </w:rPr>
      </w:pPr>
    </w:p>
    <w:p w14:paraId="303BE1C2" w14:textId="77777777" w:rsidR="00B649C8" w:rsidRPr="003B5053" w:rsidRDefault="00B649C8" w:rsidP="003B5053">
      <w:pPr>
        <w:spacing w:after="0"/>
        <w:rPr>
          <w:rFonts w:ascii="Arial" w:hAnsi="Arial" w:cs="Arial"/>
        </w:rPr>
      </w:pPr>
    </w:p>
    <w:p w14:paraId="04509085" w14:textId="77777777" w:rsidR="00B649C8" w:rsidRPr="003B5053" w:rsidRDefault="00B649C8" w:rsidP="003B5053">
      <w:pPr>
        <w:spacing w:after="0"/>
        <w:rPr>
          <w:rFonts w:ascii="Arial" w:hAnsi="Arial" w:cs="Arial"/>
        </w:rPr>
      </w:pPr>
    </w:p>
    <w:p w14:paraId="21C4E4E8" w14:textId="77777777" w:rsidR="00B649C8" w:rsidRPr="003B5053" w:rsidRDefault="00B649C8" w:rsidP="003B5053">
      <w:pPr>
        <w:spacing w:after="0"/>
        <w:rPr>
          <w:rFonts w:ascii="Arial" w:hAnsi="Arial" w:cs="Arial"/>
        </w:rPr>
      </w:pPr>
    </w:p>
    <w:p w14:paraId="198E60AA" w14:textId="77777777" w:rsidR="00B649C8" w:rsidRPr="003B5053" w:rsidRDefault="00B649C8" w:rsidP="003B5053">
      <w:pPr>
        <w:spacing w:after="0"/>
        <w:rPr>
          <w:rFonts w:ascii="Arial" w:hAnsi="Arial" w:cs="Arial"/>
        </w:rPr>
      </w:pPr>
    </w:p>
    <w:p w14:paraId="0D29F3BF" w14:textId="77777777" w:rsidR="00B649C8" w:rsidRPr="003B5053" w:rsidRDefault="00B649C8" w:rsidP="003B5053">
      <w:pPr>
        <w:spacing w:after="0"/>
        <w:rPr>
          <w:rFonts w:ascii="Arial" w:hAnsi="Arial" w:cs="Arial"/>
        </w:rPr>
      </w:pPr>
    </w:p>
    <w:p w14:paraId="1D788CAD" w14:textId="77777777" w:rsidR="00B649C8" w:rsidRPr="003B5053" w:rsidRDefault="00B649C8" w:rsidP="003B5053">
      <w:pPr>
        <w:spacing w:after="0"/>
        <w:jc w:val="center"/>
        <w:rPr>
          <w:rFonts w:ascii="Arial" w:hAnsi="Arial" w:cs="Arial"/>
          <w:sz w:val="40"/>
          <w:szCs w:val="40"/>
        </w:rPr>
      </w:pPr>
      <w:r w:rsidRPr="003B5053">
        <w:rPr>
          <w:rFonts w:ascii="Arial" w:hAnsi="Arial" w:cs="Arial"/>
          <w:sz w:val="40"/>
          <w:szCs w:val="40"/>
        </w:rPr>
        <w:t>PLAN POSLOVANJA DRUŠTVA ZA 2024. GODINU</w:t>
      </w:r>
    </w:p>
    <w:p w14:paraId="34B99BB8" w14:textId="77777777" w:rsidR="00B649C8" w:rsidRPr="003B5053" w:rsidRDefault="00B649C8" w:rsidP="003B5053">
      <w:pPr>
        <w:spacing w:after="0"/>
        <w:rPr>
          <w:rFonts w:ascii="Arial" w:hAnsi="Arial" w:cs="Arial"/>
        </w:rPr>
      </w:pPr>
    </w:p>
    <w:p w14:paraId="4F97B7A3" w14:textId="77777777" w:rsidR="00B649C8" w:rsidRPr="003B5053" w:rsidRDefault="00B649C8" w:rsidP="003B5053">
      <w:pPr>
        <w:spacing w:after="0"/>
        <w:rPr>
          <w:rFonts w:ascii="Arial" w:hAnsi="Arial" w:cs="Arial"/>
        </w:rPr>
      </w:pPr>
    </w:p>
    <w:p w14:paraId="0A6CC13C" w14:textId="77777777" w:rsidR="00B649C8" w:rsidRPr="003B5053" w:rsidRDefault="00B649C8" w:rsidP="003B5053">
      <w:pPr>
        <w:spacing w:after="0"/>
        <w:rPr>
          <w:rFonts w:ascii="Arial" w:hAnsi="Arial" w:cs="Arial"/>
        </w:rPr>
      </w:pPr>
    </w:p>
    <w:p w14:paraId="093DC62F" w14:textId="77777777" w:rsidR="00B649C8" w:rsidRPr="003B5053" w:rsidRDefault="00B649C8" w:rsidP="003B5053">
      <w:pPr>
        <w:spacing w:after="0"/>
        <w:rPr>
          <w:rFonts w:ascii="Arial" w:hAnsi="Arial" w:cs="Arial"/>
        </w:rPr>
      </w:pPr>
    </w:p>
    <w:p w14:paraId="21E8B312" w14:textId="77777777" w:rsidR="00B649C8" w:rsidRPr="003B5053" w:rsidRDefault="00B649C8" w:rsidP="003B5053">
      <w:pPr>
        <w:spacing w:after="0"/>
        <w:rPr>
          <w:rFonts w:ascii="Arial" w:hAnsi="Arial" w:cs="Arial"/>
        </w:rPr>
      </w:pPr>
    </w:p>
    <w:p w14:paraId="772A83A4" w14:textId="77777777" w:rsidR="00B649C8" w:rsidRPr="003B5053" w:rsidRDefault="00B649C8" w:rsidP="003B5053">
      <w:pPr>
        <w:spacing w:after="0"/>
        <w:rPr>
          <w:rFonts w:ascii="Arial" w:hAnsi="Arial" w:cs="Arial"/>
        </w:rPr>
      </w:pPr>
    </w:p>
    <w:p w14:paraId="35091D12" w14:textId="77777777" w:rsidR="00B649C8" w:rsidRPr="003B5053" w:rsidRDefault="00B649C8" w:rsidP="003B5053">
      <w:pPr>
        <w:spacing w:after="0"/>
        <w:rPr>
          <w:rFonts w:ascii="Arial" w:hAnsi="Arial" w:cs="Arial"/>
        </w:rPr>
      </w:pPr>
    </w:p>
    <w:p w14:paraId="39AD03FF" w14:textId="77777777" w:rsidR="00B649C8" w:rsidRPr="003B5053" w:rsidRDefault="00B649C8" w:rsidP="003B5053">
      <w:pPr>
        <w:spacing w:after="0"/>
        <w:rPr>
          <w:rFonts w:ascii="Arial" w:hAnsi="Arial" w:cs="Arial"/>
        </w:rPr>
      </w:pPr>
    </w:p>
    <w:p w14:paraId="3D7F19EA" w14:textId="77777777" w:rsidR="00B649C8" w:rsidRPr="003B5053" w:rsidRDefault="00B649C8" w:rsidP="003B5053">
      <w:pPr>
        <w:spacing w:after="0"/>
        <w:rPr>
          <w:rFonts w:ascii="Arial" w:hAnsi="Arial" w:cs="Arial"/>
        </w:rPr>
      </w:pPr>
    </w:p>
    <w:p w14:paraId="5011FC66" w14:textId="77777777" w:rsidR="00B649C8" w:rsidRPr="003B5053" w:rsidRDefault="00B649C8" w:rsidP="003B5053">
      <w:pPr>
        <w:spacing w:after="0"/>
        <w:rPr>
          <w:rFonts w:ascii="Arial" w:hAnsi="Arial" w:cs="Arial"/>
        </w:rPr>
      </w:pPr>
    </w:p>
    <w:p w14:paraId="5D0CBF74" w14:textId="77777777" w:rsidR="00B649C8" w:rsidRDefault="00B649C8" w:rsidP="003B5053">
      <w:pPr>
        <w:spacing w:after="0"/>
        <w:rPr>
          <w:rFonts w:ascii="Arial" w:hAnsi="Arial" w:cs="Arial"/>
        </w:rPr>
      </w:pPr>
    </w:p>
    <w:p w14:paraId="5293F032" w14:textId="77777777" w:rsidR="003B5053" w:rsidRDefault="003B5053" w:rsidP="003B5053">
      <w:pPr>
        <w:spacing w:after="0"/>
        <w:rPr>
          <w:rFonts w:ascii="Arial" w:hAnsi="Arial" w:cs="Arial"/>
        </w:rPr>
      </w:pPr>
    </w:p>
    <w:p w14:paraId="18C7E2AC" w14:textId="77777777" w:rsidR="003B5053" w:rsidRDefault="003B5053" w:rsidP="003B5053">
      <w:pPr>
        <w:spacing w:after="0"/>
        <w:rPr>
          <w:rFonts w:ascii="Arial" w:hAnsi="Arial" w:cs="Arial"/>
        </w:rPr>
      </w:pPr>
    </w:p>
    <w:p w14:paraId="545645BE" w14:textId="77777777" w:rsidR="003B5053" w:rsidRDefault="003B5053" w:rsidP="003B5053">
      <w:pPr>
        <w:spacing w:after="0"/>
        <w:rPr>
          <w:rFonts w:ascii="Arial" w:hAnsi="Arial" w:cs="Arial"/>
        </w:rPr>
      </w:pPr>
    </w:p>
    <w:p w14:paraId="01A4C8F5" w14:textId="77777777" w:rsidR="003B5053" w:rsidRDefault="003B5053" w:rsidP="003B5053">
      <w:pPr>
        <w:spacing w:after="0"/>
        <w:rPr>
          <w:rFonts w:ascii="Arial" w:hAnsi="Arial" w:cs="Arial"/>
        </w:rPr>
      </w:pPr>
    </w:p>
    <w:p w14:paraId="7C3985F5" w14:textId="77777777" w:rsidR="003B5053" w:rsidRDefault="003B5053" w:rsidP="003B5053">
      <w:pPr>
        <w:spacing w:after="0"/>
        <w:rPr>
          <w:rFonts w:ascii="Arial" w:hAnsi="Arial" w:cs="Arial"/>
        </w:rPr>
      </w:pPr>
    </w:p>
    <w:p w14:paraId="16909329" w14:textId="77777777" w:rsidR="003B5053" w:rsidRDefault="003B5053" w:rsidP="003B5053">
      <w:pPr>
        <w:spacing w:after="0"/>
        <w:rPr>
          <w:rFonts w:ascii="Arial" w:hAnsi="Arial" w:cs="Arial"/>
        </w:rPr>
      </w:pPr>
    </w:p>
    <w:p w14:paraId="5FBFFDA7" w14:textId="77777777" w:rsidR="003B5053" w:rsidRDefault="003B5053" w:rsidP="003B5053">
      <w:pPr>
        <w:spacing w:after="0"/>
        <w:rPr>
          <w:rFonts w:ascii="Arial" w:hAnsi="Arial" w:cs="Arial"/>
        </w:rPr>
      </w:pPr>
    </w:p>
    <w:p w14:paraId="4A12FF13" w14:textId="77777777" w:rsidR="003B5053" w:rsidRDefault="003B5053" w:rsidP="003B5053">
      <w:pPr>
        <w:spacing w:after="0"/>
        <w:rPr>
          <w:rFonts w:ascii="Arial" w:hAnsi="Arial" w:cs="Arial"/>
        </w:rPr>
      </w:pPr>
    </w:p>
    <w:p w14:paraId="3325DAD4" w14:textId="77777777" w:rsidR="003B5053" w:rsidRDefault="003B5053" w:rsidP="003B5053">
      <w:pPr>
        <w:spacing w:after="0"/>
        <w:rPr>
          <w:rFonts w:ascii="Arial" w:hAnsi="Arial" w:cs="Arial"/>
        </w:rPr>
      </w:pPr>
    </w:p>
    <w:p w14:paraId="57F4B096" w14:textId="77777777" w:rsidR="003B5053" w:rsidRDefault="003B5053" w:rsidP="003B5053">
      <w:pPr>
        <w:spacing w:after="0"/>
        <w:rPr>
          <w:rFonts w:ascii="Arial" w:hAnsi="Arial" w:cs="Arial"/>
        </w:rPr>
      </w:pPr>
    </w:p>
    <w:p w14:paraId="3C9A49DA" w14:textId="77777777" w:rsidR="003B5053" w:rsidRDefault="003B5053" w:rsidP="003B5053">
      <w:pPr>
        <w:spacing w:after="0"/>
        <w:rPr>
          <w:rFonts w:ascii="Arial" w:hAnsi="Arial" w:cs="Arial"/>
        </w:rPr>
      </w:pPr>
    </w:p>
    <w:p w14:paraId="2D52CFFD" w14:textId="77777777" w:rsidR="003B5053" w:rsidRDefault="003B5053" w:rsidP="003B5053">
      <w:pPr>
        <w:spacing w:after="0"/>
        <w:rPr>
          <w:rFonts w:ascii="Arial" w:hAnsi="Arial" w:cs="Arial"/>
        </w:rPr>
      </w:pPr>
    </w:p>
    <w:p w14:paraId="2FF68ED4" w14:textId="77777777" w:rsidR="003B5053" w:rsidRDefault="003B5053" w:rsidP="003B5053">
      <w:pPr>
        <w:spacing w:after="0"/>
        <w:rPr>
          <w:rFonts w:ascii="Arial" w:hAnsi="Arial" w:cs="Arial"/>
        </w:rPr>
      </w:pPr>
    </w:p>
    <w:p w14:paraId="387107B1" w14:textId="77777777" w:rsidR="003B5053" w:rsidRDefault="003B5053" w:rsidP="003B5053">
      <w:pPr>
        <w:spacing w:after="0"/>
        <w:rPr>
          <w:rFonts w:ascii="Arial" w:hAnsi="Arial" w:cs="Arial"/>
        </w:rPr>
      </w:pPr>
    </w:p>
    <w:p w14:paraId="4C41B8FC" w14:textId="77777777" w:rsidR="003B5053" w:rsidRPr="003B5053" w:rsidRDefault="003B5053" w:rsidP="003B5053">
      <w:pPr>
        <w:spacing w:after="0"/>
        <w:rPr>
          <w:rFonts w:ascii="Arial" w:hAnsi="Arial" w:cs="Arial"/>
        </w:rPr>
      </w:pPr>
    </w:p>
    <w:p w14:paraId="4D199C48" w14:textId="77777777" w:rsidR="00B649C8" w:rsidRPr="003B5053" w:rsidRDefault="00B649C8" w:rsidP="003B5053">
      <w:pPr>
        <w:spacing w:after="0"/>
        <w:rPr>
          <w:rFonts w:ascii="Arial" w:hAnsi="Arial" w:cs="Arial"/>
        </w:rPr>
      </w:pPr>
    </w:p>
    <w:p w14:paraId="6A8D5982" w14:textId="77777777" w:rsidR="00B649C8" w:rsidRPr="003B5053" w:rsidRDefault="00B649C8" w:rsidP="003B5053">
      <w:pPr>
        <w:spacing w:after="0"/>
        <w:rPr>
          <w:rFonts w:ascii="Arial" w:hAnsi="Arial" w:cs="Arial"/>
        </w:rPr>
      </w:pPr>
    </w:p>
    <w:p w14:paraId="4BAFCAE2" w14:textId="77777777" w:rsidR="00B649C8" w:rsidRPr="003B5053" w:rsidRDefault="00B649C8" w:rsidP="003B5053">
      <w:pPr>
        <w:spacing w:after="0"/>
        <w:rPr>
          <w:rFonts w:ascii="Arial" w:hAnsi="Arial" w:cs="Arial"/>
        </w:rPr>
      </w:pPr>
    </w:p>
    <w:p w14:paraId="560BA5A9" w14:textId="77777777" w:rsidR="00B649C8" w:rsidRDefault="00B649C8" w:rsidP="003B5053">
      <w:pPr>
        <w:spacing w:after="0"/>
        <w:rPr>
          <w:rFonts w:ascii="Arial" w:hAnsi="Arial" w:cs="Arial"/>
        </w:rPr>
      </w:pPr>
      <w:r w:rsidRPr="003B5053">
        <w:rPr>
          <w:rFonts w:ascii="Arial" w:hAnsi="Arial" w:cs="Arial"/>
        </w:rPr>
        <w:t xml:space="preserve">Karlovac, prosinac 2023. godine </w:t>
      </w:r>
    </w:p>
    <w:p w14:paraId="2A5E1E3C" w14:textId="77777777" w:rsidR="003B5053" w:rsidRDefault="003B5053" w:rsidP="003B5053">
      <w:pPr>
        <w:spacing w:after="0"/>
        <w:rPr>
          <w:rFonts w:ascii="Arial" w:hAnsi="Arial" w:cs="Arial"/>
        </w:rPr>
      </w:pPr>
    </w:p>
    <w:p w14:paraId="519F8CAC" w14:textId="77777777" w:rsidR="003B5053" w:rsidRPr="003B5053" w:rsidRDefault="003B5053" w:rsidP="003B5053">
      <w:pPr>
        <w:spacing w:after="0"/>
        <w:rPr>
          <w:rFonts w:ascii="Arial" w:hAnsi="Arial" w:cs="Arial"/>
        </w:rPr>
      </w:pPr>
    </w:p>
    <w:p w14:paraId="6E2D61F0" w14:textId="77777777" w:rsidR="00B649C8" w:rsidRPr="003B5053" w:rsidRDefault="00B649C8" w:rsidP="003B5053">
      <w:pPr>
        <w:spacing w:after="0"/>
        <w:rPr>
          <w:rFonts w:ascii="Arial" w:hAnsi="Arial" w:cs="Arial"/>
        </w:rPr>
      </w:pPr>
    </w:p>
    <w:p w14:paraId="5E131FC8" w14:textId="04399654" w:rsidR="00B649C8" w:rsidRPr="003B5053" w:rsidRDefault="00B649C8" w:rsidP="003B5053">
      <w:pPr>
        <w:spacing w:after="0"/>
        <w:rPr>
          <w:rFonts w:ascii="Arial" w:hAnsi="Arial" w:cs="Arial"/>
          <w:b/>
          <w:bCs/>
        </w:rPr>
      </w:pPr>
      <w:r w:rsidRPr="003B5053">
        <w:rPr>
          <w:rFonts w:ascii="Arial" w:hAnsi="Arial" w:cs="Arial"/>
          <w:b/>
          <w:bCs/>
        </w:rPr>
        <w:lastRenderedPageBreak/>
        <w:t>1.</w:t>
      </w:r>
      <w:r w:rsidRPr="003B5053">
        <w:rPr>
          <w:rFonts w:ascii="Arial" w:hAnsi="Arial" w:cs="Arial"/>
          <w:b/>
          <w:bCs/>
        </w:rPr>
        <w:tab/>
      </w:r>
      <w:r w:rsidR="003B5053" w:rsidRPr="003B5053">
        <w:rPr>
          <w:rFonts w:ascii="Arial" w:hAnsi="Arial" w:cs="Arial"/>
          <w:b/>
          <w:bCs/>
        </w:rPr>
        <w:t>PLAN POSLOVANJA DRUŠTVA ZA 2024. GODINU</w:t>
      </w:r>
    </w:p>
    <w:p w14:paraId="1EB73591" w14:textId="77777777" w:rsidR="00B649C8" w:rsidRPr="003B5053" w:rsidRDefault="00B649C8" w:rsidP="003B5053">
      <w:pPr>
        <w:spacing w:after="0"/>
        <w:rPr>
          <w:rFonts w:ascii="Arial" w:hAnsi="Arial" w:cs="Arial"/>
          <w:b/>
          <w:bCs/>
        </w:rPr>
      </w:pPr>
    </w:p>
    <w:p w14:paraId="758EC374" w14:textId="77777777" w:rsidR="00B649C8" w:rsidRPr="003B5053" w:rsidRDefault="00B649C8" w:rsidP="003B5053">
      <w:pPr>
        <w:spacing w:after="0"/>
        <w:rPr>
          <w:rFonts w:ascii="Arial" w:hAnsi="Arial" w:cs="Arial"/>
          <w:b/>
          <w:bCs/>
        </w:rPr>
      </w:pPr>
      <w:r w:rsidRPr="003B5053">
        <w:rPr>
          <w:rFonts w:ascii="Arial" w:hAnsi="Arial" w:cs="Arial"/>
          <w:b/>
          <w:bCs/>
        </w:rPr>
        <w:t>1.1.</w:t>
      </w:r>
      <w:r w:rsidRPr="003B5053">
        <w:rPr>
          <w:rFonts w:ascii="Arial" w:hAnsi="Arial" w:cs="Arial"/>
          <w:b/>
          <w:bCs/>
        </w:rPr>
        <w:tab/>
        <w:t>Opći podaci o poslovnom subjektu</w:t>
      </w:r>
    </w:p>
    <w:p w14:paraId="00ED39CC" w14:textId="77777777" w:rsidR="00B649C8" w:rsidRPr="003B5053" w:rsidRDefault="00B649C8" w:rsidP="003B5053">
      <w:pPr>
        <w:spacing w:after="0"/>
        <w:rPr>
          <w:rFonts w:ascii="Arial" w:hAnsi="Arial" w:cs="Arial"/>
        </w:rPr>
      </w:pPr>
    </w:p>
    <w:p w14:paraId="27CEF5F1" w14:textId="00B02D0C" w:rsidR="00B649C8" w:rsidRPr="003B5053" w:rsidRDefault="00B649C8" w:rsidP="003B5053">
      <w:pPr>
        <w:spacing w:after="0"/>
        <w:rPr>
          <w:rFonts w:ascii="Arial" w:hAnsi="Arial" w:cs="Arial"/>
        </w:rPr>
      </w:pPr>
      <w:r w:rsidRPr="003B5053">
        <w:rPr>
          <w:rFonts w:ascii="Arial" w:hAnsi="Arial" w:cs="Arial"/>
        </w:rPr>
        <w:t>Naziv tvrtke</w:t>
      </w:r>
      <w:r w:rsidR="003B5053">
        <w:rPr>
          <w:rFonts w:ascii="Arial" w:hAnsi="Arial" w:cs="Arial"/>
        </w:rPr>
        <w:t>:</w:t>
      </w:r>
      <w:r w:rsidRPr="003B5053">
        <w:rPr>
          <w:rFonts w:ascii="Arial" w:hAnsi="Arial" w:cs="Arial"/>
        </w:rPr>
        <w:tab/>
      </w:r>
      <w:r w:rsidR="003B5053">
        <w:rPr>
          <w:rFonts w:ascii="Arial" w:hAnsi="Arial" w:cs="Arial"/>
        </w:rPr>
        <w:t xml:space="preserve">     </w:t>
      </w:r>
      <w:r w:rsidRPr="003B5053">
        <w:rPr>
          <w:rFonts w:ascii="Arial" w:hAnsi="Arial" w:cs="Arial"/>
        </w:rPr>
        <w:t>Inkasator d.o.o. Karlovac</w:t>
      </w:r>
    </w:p>
    <w:p w14:paraId="49BDE62F" w14:textId="1804473A" w:rsidR="00B649C8" w:rsidRPr="003B5053" w:rsidRDefault="00B649C8" w:rsidP="003B5053">
      <w:pPr>
        <w:spacing w:after="0"/>
        <w:rPr>
          <w:rFonts w:ascii="Arial" w:hAnsi="Arial" w:cs="Arial"/>
        </w:rPr>
      </w:pPr>
      <w:r w:rsidRPr="003B5053">
        <w:rPr>
          <w:rFonts w:ascii="Arial" w:hAnsi="Arial" w:cs="Arial"/>
        </w:rPr>
        <w:t>Sjedište</w:t>
      </w:r>
      <w:r w:rsidR="003B5053">
        <w:rPr>
          <w:rFonts w:ascii="Arial" w:hAnsi="Arial" w:cs="Arial"/>
        </w:rPr>
        <w:t>:</w:t>
      </w:r>
      <w:r w:rsidRPr="003B5053">
        <w:rPr>
          <w:rFonts w:ascii="Arial" w:hAnsi="Arial" w:cs="Arial"/>
        </w:rPr>
        <w:tab/>
      </w:r>
      <w:r w:rsidR="003B5053">
        <w:rPr>
          <w:rFonts w:ascii="Arial" w:hAnsi="Arial" w:cs="Arial"/>
        </w:rPr>
        <w:t xml:space="preserve">     </w:t>
      </w:r>
      <w:r w:rsidRPr="003B5053">
        <w:rPr>
          <w:rFonts w:ascii="Arial" w:hAnsi="Arial" w:cs="Arial"/>
        </w:rPr>
        <w:t>Trg hrvatskih branitelja 4, 47 000 Karlovac</w:t>
      </w:r>
    </w:p>
    <w:p w14:paraId="153470EE" w14:textId="0DFA8589" w:rsidR="00B649C8" w:rsidRPr="003B5053" w:rsidRDefault="00B649C8" w:rsidP="003B5053">
      <w:pPr>
        <w:spacing w:after="0"/>
        <w:rPr>
          <w:rFonts w:ascii="Arial" w:hAnsi="Arial" w:cs="Arial"/>
        </w:rPr>
      </w:pPr>
      <w:r w:rsidRPr="003B5053">
        <w:rPr>
          <w:rFonts w:ascii="Arial" w:hAnsi="Arial" w:cs="Arial"/>
        </w:rPr>
        <w:t>Telefon</w:t>
      </w:r>
      <w:r w:rsidR="003B5053">
        <w:rPr>
          <w:rFonts w:ascii="Arial" w:hAnsi="Arial" w:cs="Arial"/>
        </w:rPr>
        <w:t>:</w:t>
      </w:r>
      <w:r w:rsidRPr="003B5053">
        <w:rPr>
          <w:rFonts w:ascii="Arial" w:hAnsi="Arial" w:cs="Arial"/>
        </w:rPr>
        <w:tab/>
      </w:r>
      <w:r w:rsidR="003B5053">
        <w:rPr>
          <w:rFonts w:ascii="Arial" w:hAnsi="Arial" w:cs="Arial"/>
        </w:rPr>
        <w:t xml:space="preserve">      </w:t>
      </w:r>
      <w:r w:rsidRPr="003B5053">
        <w:rPr>
          <w:rFonts w:ascii="Arial" w:hAnsi="Arial" w:cs="Arial"/>
        </w:rPr>
        <w:t>+385 47 693 380</w:t>
      </w:r>
    </w:p>
    <w:p w14:paraId="17DD2026" w14:textId="4E972F2C" w:rsidR="00B649C8" w:rsidRPr="003B5053" w:rsidRDefault="00B649C8" w:rsidP="003B5053">
      <w:pPr>
        <w:spacing w:after="0"/>
        <w:rPr>
          <w:rFonts w:ascii="Arial" w:hAnsi="Arial" w:cs="Arial"/>
        </w:rPr>
      </w:pPr>
      <w:r w:rsidRPr="003B5053">
        <w:rPr>
          <w:rFonts w:ascii="Arial" w:hAnsi="Arial" w:cs="Arial"/>
        </w:rPr>
        <w:t>Mrežna stranica</w:t>
      </w:r>
      <w:r w:rsidR="003B5053">
        <w:rPr>
          <w:rFonts w:ascii="Arial" w:hAnsi="Arial" w:cs="Arial"/>
        </w:rPr>
        <w:t xml:space="preserve">:   </w:t>
      </w:r>
      <w:r w:rsidRPr="003B5053">
        <w:rPr>
          <w:rFonts w:ascii="Arial" w:hAnsi="Arial" w:cs="Arial"/>
        </w:rPr>
        <w:t>www.inkasator.hr</w:t>
      </w:r>
    </w:p>
    <w:p w14:paraId="19270270" w14:textId="1545DB6A" w:rsidR="00B649C8" w:rsidRPr="003B5053" w:rsidRDefault="00B649C8" w:rsidP="003B5053">
      <w:pPr>
        <w:spacing w:after="0"/>
        <w:rPr>
          <w:rFonts w:ascii="Arial" w:hAnsi="Arial" w:cs="Arial"/>
        </w:rPr>
      </w:pPr>
      <w:r w:rsidRPr="003B5053">
        <w:rPr>
          <w:rFonts w:ascii="Arial" w:hAnsi="Arial" w:cs="Arial"/>
        </w:rPr>
        <w:t>Adresa e-pošte</w:t>
      </w:r>
      <w:r w:rsidR="003B5053">
        <w:rPr>
          <w:rFonts w:ascii="Arial" w:hAnsi="Arial" w:cs="Arial"/>
        </w:rPr>
        <w:t xml:space="preserve">:    </w:t>
      </w:r>
      <w:r w:rsidRPr="003B5053">
        <w:rPr>
          <w:rFonts w:ascii="Arial" w:hAnsi="Arial" w:cs="Arial"/>
        </w:rPr>
        <w:t>inkasator@inkasator.hr</w:t>
      </w:r>
    </w:p>
    <w:p w14:paraId="089531BF" w14:textId="2A9BE791" w:rsidR="00B649C8" w:rsidRPr="003B5053" w:rsidRDefault="00B649C8" w:rsidP="003B5053">
      <w:pPr>
        <w:spacing w:after="0"/>
        <w:rPr>
          <w:rFonts w:ascii="Arial" w:hAnsi="Arial" w:cs="Arial"/>
        </w:rPr>
      </w:pPr>
      <w:r w:rsidRPr="003B5053">
        <w:rPr>
          <w:rFonts w:ascii="Arial" w:hAnsi="Arial" w:cs="Arial"/>
        </w:rPr>
        <w:t>Matični broj</w:t>
      </w:r>
      <w:r w:rsidR="003B5053">
        <w:rPr>
          <w:rFonts w:ascii="Arial" w:hAnsi="Arial" w:cs="Arial"/>
        </w:rPr>
        <w:t>:</w:t>
      </w:r>
      <w:r w:rsidRPr="003B5053">
        <w:rPr>
          <w:rFonts w:ascii="Arial" w:hAnsi="Arial" w:cs="Arial"/>
        </w:rPr>
        <w:tab/>
      </w:r>
      <w:r w:rsidR="003B5053">
        <w:rPr>
          <w:rFonts w:ascii="Arial" w:hAnsi="Arial" w:cs="Arial"/>
        </w:rPr>
        <w:t xml:space="preserve">      </w:t>
      </w:r>
      <w:r w:rsidRPr="003B5053">
        <w:rPr>
          <w:rFonts w:ascii="Arial" w:hAnsi="Arial" w:cs="Arial"/>
        </w:rPr>
        <w:t>3455459</w:t>
      </w:r>
    </w:p>
    <w:p w14:paraId="5EA2228F" w14:textId="45DEF410" w:rsidR="00B649C8" w:rsidRPr="003B5053" w:rsidRDefault="00B649C8" w:rsidP="003B5053">
      <w:pPr>
        <w:spacing w:after="0"/>
        <w:rPr>
          <w:rFonts w:ascii="Arial" w:hAnsi="Arial" w:cs="Arial"/>
        </w:rPr>
      </w:pPr>
      <w:r w:rsidRPr="003B5053">
        <w:rPr>
          <w:rFonts w:ascii="Arial" w:hAnsi="Arial" w:cs="Arial"/>
        </w:rPr>
        <w:t>OIB</w:t>
      </w:r>
      <w:r w:rsidR="003B5053">
        <w:rPr>
          <w:rFonts w:ascii="Arial" w:hAnsi="Arial" w:cs="Arial"/>
        </w:rPr>
        <w:t>:</w:t>
      </w:r>
      <w:r w:rsidRPr="003B5053">
        <w:rPr>
          <w:rFonts w:ascii="Arial" w:hAnsi="Arial" w:cs="Arial"/>
        </w:rPr>
        <w:tab/>
      </w:r>
      <w:r w:rsidR="003B5053">
        <w:rPr>
          <w:rFonts w:ascii="Arial" w:hAnsi="Arial" w:cs="Arial"/>
        </w:rPr>
        <w:t xml:space="preserve">                  </w:t>
      </w:r>
      <w:r w:rsidRPr="003B5053">
        <w:rPr>
          <w:rFonts w:ascii="Arial" w:hAnsi="Arial" w:cs="Arial"/>
        </w:rPr>
        <w:t>51671452481</w:t>
      </w:r>
    </w:p>
    <w:p w14:paraId="0D14AE4E" w14:textId="77777777" w:rsidR="00B649C8" w:rsidRPr="003B5053" w:rsidRDefault="00B649C8" w:rsidP="003B5053">
      <w:pPr>
        <w:spacing w:after="0"/>
        <w:rPr>
          <w:rFonts w:ascii="Arial" w:hAnsi="Arial" w:cs="Arial"/>
        </w:rPr>
      </w:pPr>
    </w:p>
    <w:p w14:paraId="6D6F9E74" w14:textId="77777777" w:rsidR="00B649C8" w:rsidRPr="003B5053" w:rsidRDefault="00B649C8" w:rsidP="003B5053">
      <w:pPr>
        <w:spacing w:after="0"/>
        <w:rPr>
          <w:rFonts w:ascii="Arial" w:hAnsi="Arial" w:cs="Arial"/>
        </w:rPr>
      </w:pPr>
      <w:r w:rsidRPr="003B5053">
        <w:rPr>
          <w:rFonts w:ascii="Arial" w:hAnsi="Arial" w:cs="Arial"/>
        </w:rPr>
        <w:t xml:space="preserve">72.3 Obrada podataka; </w:t>
      </w:r>
    </w:p>
    <w:p w14:paraId="6E1ECA37" w14:textId="77777777" w:rsidR="00B649C8" w:rsidRDefault="00B649C8" w:rsidP="003B5053">
      <w:pPr>
        <w:spacing w:after="0"/>
        <w:jc w:val="both"/>
        <w:rPr>
          <w:rFonts w:ascii="Arial" w:hAnsi="Arial" w:cs="Arial"/>
        </w:rPr>
      </w:pPr>
      <w:r w:rsidRPr="003B5053">
        <w:rPr>
          <w:rFonts w:ascii="Arial" w:hAnsi="Arial" w:cs="Arial"/>
        </w:rPr>
        <w:t>74.84 Ostale poslovne djelatnosti: Računovodstveni i knjigovodstveni poslovi, Naplata troškova stanovanja i s time povezanih troškova upravljanje nekretninama uz naplatu i po ugovoru, čišćenje svih vrsta objekata, projektiranje, građenje, uporaba građevina i uklanjanje građevina, nadzor nad gradnjom, kupnja i prodaja robe, obavljanje trgovačkog posredovanja na domaćem i inozemnom tržištu, djelatnost elektroničkih i komunikacijskih mreža i usluga.</w:t>
      </w:r>
    </w:p>
    <w:p w14:paraId="5D1E1605" w14:textId="77777777" w:rsidR="003B5053" w:rsidRPr="003B5053" w:rsidRDefault="003B5053" w:rsidP="003B5053">
      <w:pPr>
        <w:spacing w:after="0"/>
        <w:jc w:val="both"/>
        <w:rPr>
          <w:rFonts w:ascii="Arial" w:hAnsi="Arial" w:cs="Arial"/>
        </w:rPr>
      </w:pPr>
    </w:p>
    <w:p w14:paraId="2E408669" w14:textId="77777777" w:rsidR="00B649C8" w:rsidRPr="003B5053" w:rsidRDefault="00B649C8" w:rsidP="003B5053">
      <w:pPr>
        <w:spacing w:after="0"/>
        <w:jc w:val="both"/>
        <w:rPr>
          <w:rFonts w:ascii="Arial" w:hAnsi="Arial" w:cs="Arial"/>
        </w:rPr>
      </w:pPr>
      <w:r w:rsidRPr="003B5053">
        <w:rPr>
          <w:rFonts w:ascii="Arial" w:hAnsi="Arial" w:cs="Arial"/>
        </w:rPr>
        <w:t>1.2.</w:t>
      </w:r>
      <w:r w:rsidRPr="003B5053">
        <w:rPr>
          <w:rFonts w:ascii="Arial" w:hAnsi="Arial" w:cs="Arial"/>
        </w:rPr>
        <w:tab/>
        <w:t xml:space="preserve"> Registrirane djelatnosti društva</w:t>
      </w:r>
    </w:p>
    <w:p w14:paraId="750CB8CE" w14:textId="7F76628F" w:rsidR="00B649C8" w:rsidRDefault="00B649C8" w:rsidP="003B5053">
      <w:pPr>
        <w:spacing w:after="0"/>
        <w:jc w:val="both"/>
        <w:rPr>
          <w:rFonts w:ascii="Arial" w:hAnsi="Arial" w:cs="Arial"/>
        </w:rPr>
      </w:pPr>
      <w:r w:rsidRPr="003B5053">
        <w:rPr>
          <w:rFonts w:ascii="Arial" w:hAnsi="Arial" w:cs="Arial"/>
        </w:rPr>
        <w:t>Osnovna djelatnost (NKD):</w:t>
      </w:r>
      <w:r w:rsidRPr="003B5053">
        <w:rPr>
          <w:rFonts w:ascii="Arial" w:hAnsi="Arial" w:cs="Arial"/>
        </w:rPr>
        <w:tab/>
        <w:t>6920 Računovodstvene, knjigovodstvene i uslužne</w:t>
      </w:r>
      <w:r w:rsidR="003B5053">
        <w:rPr>
          <w:rFonts w:ascii="Arial" w:hAnsi="Arial" w:cs="Arial"/>
        </w:rPr>
        <w:t xml:space="preserve"> </w:t>
      </w:r>
      <w:r w:rsidRPr="003B5053">
        <w:rPr>
          <w:rFonts w:ascii="Arial" w:hAnsi="Arial" w:cs="Arial"/>
        </w:rPr>
        <w:t>djelatnosti.</w:t>
      </w:r>
    </w:p>
    <w:p w14:paraId="2D381AD8" w14:textId="77777777" w:rsidR="003B5053" w:rsidRPr="003B5053" w:rsidRDefault="003B5053" w:rsidP="003B5053">
      <w:pPr>
        <w:spacing w:after="0"/>
        <w:jc w:val="both"/>
        <w:rPr>
          <w:rFonts w:ascii="Arial" w:hAnsi="Arial" w:cs="Arial"/>
        </w:rPr>
      </w:pPr>
    </w:p>
    <w:p w14:paraId="041AA715" w14:textId="77777777" w:rsidR="00B649C8" w:rsidRPr="003B5053" w:rsidRDefault="00B649C8" w:rsidP="003B5053">
      <w:pPr>
        <w:spacing w:after="0"/>
        <w:jc w:val="both"/>
        <w:rPr>
          <w:rFonts w:ascii="Arial" w:hAnsi="Arial" w:cs="Arial"/>
        </w:rPr>
      </w:pPr>
      <w:r w:rsidRPr="003B5053">
        <w:rPr>
          <w:rFonts w:ascii="Arial" w:hAnsi="Arial" w:cs="Arial"/>
        </w:rPr>
        <w:t>1.3.</w:t>
      </w:r>
      <w:r w:rsidRPr="003B5053">
        <w:rPr>
          <w:rFonts w:ascii="Arial" w:hAnsi="Arial" w:cs="Arial"/>
        </w:rPr>
        <w:tab/>
        <w:t>Otvoreni računi u bankama</w:t>
      </w:r>
    </w:p>
    <w:p w14:paraId="49D64AC1" w14:textId="7E0CA44E" w:rsidR="00B649C8" w:rsidRPr="003B5053" w:rsidRDefault="00B649C8" w:rsidP="003B5053">
      <w:pPr>
        <w:spacing w:after="0"/>
        <w:jc w:val="both"/>
        <w:rPr>
          <w:rFonts w:ascii="Arial" w:hAnsi="Arial" w:cs="Arial"/>
        </w:rPr>
      </w:pPr>
      <w:r w:rsidRPr="003B5053">
        <w:rPr>
          <w:rFonts w:ascii="Arial" w:hAnsi="Arial" w:cs="Arial"/>
        </w:rPr>
        <w:t>Privredna banka Zagreb d.d. Poslovnica Karlovac</w:t>
      </w:r>
    </w:p>
    <w:p w14:paraId="3CFEB763" w14:textId="77777777" w:rsidR="00B649C8" w:rsidRPr="003B5053" w:rsidRDefault="00B649C8" w:rsidP="003B5053">
      <w:pPr>
        <w:spacing w:after="0"/>
        <w:jc w:val="both"/>
        <w:rPr>
          <w:rFonts w:ascii="Arial" w:hAnsi="Arial" w:cs="Arial"/>
        </w:rPr>
      </w:pPr>
      <w:r w:rsidRPr="003B5053">
        <w:rPr>
          <w:rFonts w:ascii="Arial" w:hAnsi="Arial" w:cs="Arial"/>
        </w:rPr>
        <w:t>Karlovačka banka d.d.</w:t>
      </w:r>
    </w:p>
    <w:p w14:paraId="12CE32AD" w14:textId="77777777" w:rsidR="00B649C8" w:rsidRPr="003B5053" w:rsidRDefault="00B649C8" w:rsidP="003B5053">
      <w:pPr>
        <w:spacing w:after="0"/>
        <w:jc w:val="both"/>
        <w:rPr>
          <w:rFonts w:ascii="Arial" w:hAnsi="Arial" w:cs="Arial"/>
        </w:rPr>
      </w:pPr>
      <w:proofErr w:type="spellStart"/>
      <w:r w:rsidRPr="003B5053">
        <w:rPr>
          <w:rFonts w:ascii="Arial" w:hAnsi="Arial" w:cs="Arial"/>
        </w:rPr>
        <w:t>Otp</w:t>
      </w:r>
      <w:proofErr w:type="spellEnd"/>
      <w:r w:rsidRPr="003B5053">
        <w:rPr>
          <w:rFonts w:ascii="Arial" w:hAnsi="Arial" w:cs="Arial"/>
        </w:rPr>
        <w:t xml:space="preserve"> banka d.d.</w:t>
      </w:r>
    </w:p>
    <w:p w14:paraId="0B7AC4EF" w14:textId="77777777" w:rsidR="00B649C8" w:rsidRPr="003B5053" w:rsidRDefault="00B649C8" w:rsidP="003B5053">
      <w:pPr>
        <w:spacing w:after="0"/>
        <w:jc w:val="both"/>
        <w:rPr>
          <w:rFonts w:ascii="Arial" w:hAnsi="Arial" w:cs="Arial"/>
        </w:rPr>
      </w:pPr>
    </w:p>
    <w:p w14:paraId="7FE1AD22" w14:textId="77777777" w:rsidR="00B649C8" w:rsidRPr="003B5053" w:rsidRDefault="00B649C8" w:rsidP="003B5053">
      <w:pPr>
        <w:spacing w:after="0"/>
        <w:jc w:val="both"/>
        <w:rPr>
          <w:rFonts w:ascii="Arial" w:hAnsi="Arial" w:cs="Arial"/>
        </w:rPr>
      </w:pPr>
      <w:r w:rsidRPr="003B5053">
        <w:rPr>
          <w:rFonts w:ascii="Arial" w:hAnsi="Arial" w:cs="Arial"/>
        </w:rPr>
        <w:t>1.4.</w:t>
      </w:r>
      <w:r w:rsidRPr="003B5053">
        <w:rPr>
          <w:rFonts w:ascii="Arial" w:hAnsi="Arial" w:cs="Arial"/>
        </w:rPr>
        <w:tab/>
        <w:t>Broj zaposlenih</w:t>
      </w:r>
    </w:p>
    <w:p w14:paraId="0FBBE6EB" w14:textId="77777777" w:rsidR="00B649C8" w:rsidRDefault="00B649C8" w:rsidP="003B5053">
      <w:pPr>
        <w:spacing w:after="0"/>
        <w:jc w:val="both"/>
        <w:rPr>
          <w:rFonts w:ascii="Arial" w:hAnsi="Arial" w:cs="Arial"/>
        </w:rPr>
      </w:pPr>
      <w:r w:rsidRPr="003B5053">
        <w:rPr>
          <w:rFonts w:ascii="Arial" w:hAnsi="Arial" w:cs="Arial"/>
        </w:rPr>
        <w:t>Na dan 20.12.2023. zaposleno je 36 radnika, od toga 1 na određeno vrijeme.</w:t>
      </w:r>
    </w:p>
    <w:p w14:paraId="46E0EC61" w14:textId="77777777" w:rsidR="003B5053" w:rsidRPr="003B5053" w:rsidRDefault="003B5053" w:rsidP="003B5053">
      <w:pPr>
        <w:spacing w:after="0"/>
        <w:jc w:val="both"/>
        <w:rPr>
          <w:rFonts w:ascii="Arial" w:hAnsi="Arial" w:cs="Arial"/>
        </w:rPr>
      </w:pPr>
    </w:p>
    <w:p w14:paraId="369678B3" w14:textId="77777777" w:rsidR="00B649C8" w:rsidRPr="003B5053" w:rsidRDefault="00B649C8" w:rsidP="003B5053">
      <w:pPr>
        <w:spacing w:after="0"/>
        <w:jc w:val="both"/>
        <w:rPr>
          <w:rFonts w:ascii="Arial" w:hAnsi="Arial" w:cs="Arial"/>
        </w:rPr>
      </w:pPr>
      <w:r w:rsidRPr="003B5053">
        <w:rPr>
          <w:rFonts w:ascii="Arial" w:hAnsi="Arial" w:cs="Arial"/>
        </w:rPr>
        <w:t>1.5.</w:t>
      </w:r>
      <w:r w:rsidRPr="003B5053">
        <w:rPr>
          <w:rFonts w:ascii="Arial" w:hAnsi="Arial" w:cs="Arial"/>
        </w:rPr>
        <w:tab/>
        <w:t>Temeljni kapital:</w:t>
      </w:r>
    </w:p>
    <w:p w14:paraId="35C97F6F" w14:textId="4D30F7F2" w:rsidR="00B649C8" w:rsidRPr="003B5053" w:rsidRDefault="00B649C8" w:rsidP="003B5053">
      <w:pPr>
        <w:spacing w:after="0"/>
        <w:jc w:val="both"/>
        <w:rPr>
          <w:rFonts w:ascii="Arial" w:hAnsi="Arial" w:cs="Arial"/>
        </w:rPr>
      </w:pPr>
      <w:r w:rsidRPr="003B5053">
        <w:rPr>
          <w:rFonts w:ascii="Arial" w:hAnsi="Arial" w:cs="Arial"/>
        </w:rPr>
        <w:t xml:space="preserve">Temeljni kapital iznosi 58.106,05 </w:t>
      </w:r>
      <w:proofErr w:type="spellStart"/>
      <w:r w:rsidRPr="003B5053">
        <w:rPr>
          <w:rFonts w:ascii="Arial" w:hAnsi="Arial" w:cs="Arial"/>
        </w:rPr>
        <w:t>Eur-a</w:t>
      </w:r>
      <w:proofErr w:type="spellEnd"/>
      <w:r w:rsidRPr="003B5053">
        <w:rPr>
          <w:rFonts w:ascii="Arial" w:hAnsi="Arial" w:cs="Arial"/>
        </w:rPr>
        <w:t xml:space="preserve"> / 437.800,00 kn i uplaćen je u cijelosti. Tvrtka posluje od 01. siječnja 1990. godine. Sukladno Zakonu o računovodstvu tvrtka spada u male poduzetnike, a temeljem Pravilnika u strukturi i sadržaju godišnjih financijskih izvještaja sastavlja i prezentira godišnje financijske izvještaje primjenom HSFI – a. Odlukom Skupštine od 27. prosinca 2007. godine i rješenjem Trgovačkog suda u Karlovcu broj: Tt-07/802-2 od 04. siječnja 2008. godine, MBS 020011133, Stambeni fond d.o.o. pripojen je tvrtki Inkasator d.o.o., te posluju pod zajedničkim nazivom Inkasator d.o.o. Karlovac. Temeljem Odluke Skupštine Društva od 7.studenog 2019. godine došlo je do prijenosa poslovnog udjela na temelju sklopljenog Ugovora o prijenosu poslovnog udjela sa Hrvatske Elektroprivrede na Čistoća d.o.o. Karlovac u nominalnom iznosu od 398,17 </w:t>
      </w:r>
      <w:proofErr w:type="spellStart"/>
      <w:r w:rsidRPr="003B5053">
        <w:rPr>
          <w:rFonts w:ascii="Arial" w:hAnsi="Arial" w:cs="Arial"/>
        </w:rPr>
        <w:t>Eur-a</w:t>
      </w:r>
      <w:proofErr w:type="spellEnd"/>
      <w:r w:rsidRPr="003B5053">
        <w:rPr>
          <w:rFonts w:ascii="Arial" w:hAnsi="Arial" w:cs="Arial"/>
        </w:rPr>
        <w:t xml:space="preserve"> / 3.000,00 kuna. Promjena poslovnog udjela evidentirana je u registru  Trgovačkog suda u Zagrebu-stalna služba u Karlovcu. Udio Čistoće u temeljnom kapitalu povećao se sa 1.712,12 </w:t>
      </w:r>
      <w:proofErr w:type="spellStart"/>
      <w:r w:rsidRPr="003B5053">
        <w:rPr>
          <w:rFonts w:ascii="Arial" w:hAnsi="Arial" w:cs="Arial"/>
        </w:rPr>
        <w:t>Eur-a</w:t>
      </w:r>
      <w:proofErr w:type="spellEnd"/>
      <w:r w:rsidRPr="003B5053">
        <w:rPr>
          <w:rFonts w:ascii="Arial" w:hAnsi="Arial" w:cs="Arial"/>
        </w:rPr>
        <w:t xml:space="preserve"> /12.900,00 kuna na 2.110,29 </w:t>
      </w:r>
      <w:proofErr w:type="spellStart"/>
      <w:r w:rsidRPr="003B5053">
        <w:rPr>
          <w:rFonts w:ascii="Arial" w:hAnsi="Arial" w:cs="Arial"/>
        </w:rPr>
        <w:t>Eur-a</w:t>
      </w:r>
      <w:proofErr w:type="spellEnd"/>
      <w:r w:rsidRPr="003B5053">
        <w:rPr>
          <w:rFonts w:ascii="Arial" w:hAnsi="Arial" w:cs="Arial"/>
        </w:rPr>
        <w:t xml:space="preserve"> / 15.900,00 kuna. U 2021. godini temeljem Odluke </w:t>
      </w:r>
      <w:r w:rsidRPr="003B5053">
        <w:rPr>
          <w:rFonts w:ascii="Arial" w:hAnsi="Arial" w:cs="Arial"/>
        </w:rPr>
        <w:lastRenderedPageBreak/>
        <w:t xml:space="preserve">Skupštine Društva zaključuje se Ugovor o prodaji i prijenosu poslovnog udjela društva Inkasator d.o.o. Karlovac, između Čistoća d.o.o. Karlovac kao prenositelja udjela i Gradske toplane d.o.o. Karlovac kao stjecatelja jednog poslovnog udjela u nominalnom iznosu od 398,17 </w:t>
      </w:r>
      <w:proofErr w:type="spellStart"/>
      <w:r w:rsidRPr="003B5053">
        <w:rPr>
          <w:rFonts w:ascii="Arial" w:hAnsi="Arial" w:cs="Arial"/>
        </w:rPr>
        <w:t>Eur-a</w:t>
      </w:r>
      <w:proofErr w:type="spellEnd"/>
      <w:r w:rsidRPr="003B5053">
        <w:rPr>
          <w:rFonts w:ascii="Arial" w:hAnsi="Arial" w:cs="Arial"/>
        </w:rPr>
        <w:t xml:space="preserve"> / 3.000,00 kuna.</w:t>
      </w:r>
    </w:p>
    <w:p w14:paraId="0E2A9820" w14:textId="77777777" w:rsidR="00B649C8" w:rsidRPr="003B5053" w:rsidRDefault="00B649C8" w:rsidP="003B5053">
      <w:pPr>
        <w:spacing w:after="0"/>
        <w:rPr>
          <w:rFonts w:ascii="Arial" w:hAnsi="Arial" w:cs="Arial"/>
        </w:rPr>
      </w:pPr>
    </w:p>
    <w:p w14:paraId="131AAC17" w14:textId="77777777" w:rsidR="00B649C8" w:rsidRPr="003B5053" w:rsidRDefault="00B649C8" w:rsidP="003B5053">
      <w:pPr>
        <w:spacing w:after="0"/>
        <w:rPr>
          <w:rFonts w:ascii="Arial" w:hAnsi="Arial" w:cs="Arial"/>
        </w:rPr>
      </w:pPr>
      <w:r w:rsidRPr="003B5053">
        <w:rPr>
          <w:rFonts w:ascii="Arial" w:hAnsi="Arial" w:cs="Arial"/>
        </w:rPr>
        <w:t xml:space="preserve">Vlasnička struktura: </w:t>
      </w:r>
    </w:p>
    <w:p w14:paraId="0148A522" w14:textId="77777777" w:rsidR="00B649C8" w:rsidRPr="003B5053" w:rsidRDefault="00B649C8" w:rsidP="003B5053">
      <w:pPr>
        <w:spacing w:after="0"/>
        <w:rPr>
          <w:rFonts w:ascii="Arial" w:hAnsi="Arial" w:cs="Arial"/>
        </w:rPr>
      </w:pPr>
      <w:r w:rsidRPr="003B5053">
        <w:rPr>
          <w:rFonts w:ascii="Arial" w:hAnsi="Arial" w:cs="Arial"/>
        </w:rPr>
        <w:t xml:space="preserve">- Grad Karlovac……………………………….50.832,84 </w:t>
      </w:r>
      <w:proofErr w:type="spellStart"/>
      <w:r w:rsidRPr="003B5053">
        <w:rPr>
          <w:rFonts w:ascii="Arial" w:hAnsi="Arial" w:cs="Arial"/>
        </w:rPr>
        <w:t>Eur-a</w:t>
      </w:r>
      <w:proofErr w:type="spellEnd"/>
      <w:r w:rsidRPr="003B5053">
        <w:rPr>
          <w:rFonts w:ascii="Arial" w:hAnsi="Arial" w:cs="Arial"/>
        </w:rPr>
        <w:t xml:space="preserve"> / 383.000,00 kn ili  87,48%</w:t>
      </w:r>
      <w:r w:rsidRPr="003B5053">
        <w:rPr>
          <w:rFonts w:ascii="Arial" w:hAnsi="Arial" w:cs="Arial"/>
        </w:rPr>
        <w:tab/>
      </w:r>
    </w:p>
    <w:p w14:paraId="5AF3B45C" w14:textId="77777777" w:rsidR="00B649C8" w:rsidRPr="003B5053" w:rsidRDefault="00B649C8" w:rsidP="003B5053">
      <w:pPr>
        <w:spacing w:after="0"/>
        <w:rPr>
          <w:rFonts w:ascii="Arial" w:hAnsi="Arial" w:cs="Arial"/>
        </w:rPr>
      </w:pPr>
      <w:r w:rsidRPr="003B5053">
        <w:rPr>
          <w:rFonts w:ascii="Arial" w:hAnsi="Arial" w:cs="Arial"/>
        </w:rPr>
        <w:t xml:space="preserve">- Vodovod i kanalizacija d.o.o.,……………….5.162,92 </w:t>
      </w:r>
      <w:proofErr w:type="spellStart"/>
      <w:r w:rsidRPr="003B5053">
        <w:rPr>
          <w:rFonts w:ascii="Arial" w:hAnsi="Arial" w:cs="Arial"/>
        </w:rPr>
        <w:t>Eur-a</w:t>
      </w:r>
      <w:proofErr w:type="spellEnd"/>
      <w:r w:rsidRPr="003B5053">
        <w:rPr>
          <w:rFonts w:ascii="Arial" w:hAnsi="Arial" w:cs="Arial"/>
        </w:rPr>
        <w:t xml:space="preserve"> /   38.900,00 kn ili   8,88%</w:t>
      </w:r>
    </w:p>
    <w:p w14:paraId="525B114D" w14:textId="77777777" w:rsidR="00B649C8" w:rsidRPr="003B5053" w:rsidRDefault="00B649C8" w:rsidP="003B5053">
      <w:pPr>
        <w:spacing w:after="0"/>
        <w:rPr>
          <w:rFonts w:ascii="Arial" w:hAnsi="Arial" w:cs="Arial"/>
        </w:rPr>
      </w:pPr>
      <w:r w:rsidRPr="003B5053">
        <w:rPr>
          <w:rFonts w:ascii="Arial" w:hAnsi="Arial" w:cs="Arial"/>
        </w:rPr>
        <w:t xml:space="preserve">- Čistoća d.o.o.,………………………………...1.712,12 </w:t>
      </w:r>
      <w:proofErr w:type="spellStart"/>
      <w:r w:rsidRPr="003B5053">
        <w:rPr>
          <w:rFonts w:ascii="Arial" w:hAnsi="Arial" w:cs="Arial"/>
        </w:rPr>
        <w:t>Eur-a</w:t>
      </w:r>
      <w:proofErr w:type="spellEnd"/>
      <w:r w:rsidRPr="003B5053">
        <w:rPr>
          <w:rFonts w:ascii="Arial" w:hAnsi="Arial" w:cs="Arial"/>
        </w:rPr>
        <w:t xml:space="preserve"> /   12.900,00 kn ili   2,95%</w:t>
      </w:r>
    </w:p>
    <w:p w14:paraId="0AB3A126" w14:textId="77777777" w:rsidR="00B649C8" w:rsidRPr="003B5053" w:rsidRDefault="00B649C8" w:rsidP="003B5053">
      <w:pPr>
        <w:spacing w:after="0"/>
        <w:rPr>
          <w:rFonts w:ascii="Arial" w:hAnsi="Arial" w:cs="Arial"/>
        </w:rPr>
      </w:pPr>
      <w:r w:rsidRPr="003B5053">
        <w:rPr>
          <w:rFonts w:ascii="Arial" w:hAnsi="Arial" w:cs="Arial"/>
        </w:rPr>
        <w:t xml:space="preserve">- Gradska toplana </w:t>
      </w:r>
      <w:proofErr w:type="spellStart"/>
      <w:r w:rsidRPr="003B5053">
        <w:rPr>
          <w:rFonts w:ascii="Arial" w:hAnsi="Arial" w:cs="Arial"/>
        </w:rPr>
        <w:t>d.o.o</w:t>
      </w:r>
      <w:proofErr w:type="spellEnd"/>
      <w:r w:rsidRPr="003B5053">
        <w:rPr>
          <w:rFonts w:ascii="Arial" w:hAnsi="Arial" w:cs="Arial"/>
        </w:rPr>
        <w:t xml:space="preserve">………….…………….   398,17 </w:t>
      </w:r>
      <w:proofErr w:type="spellStart"/>
      <w:r w:rsidRPr="003B5053">
        <w:rPr>
          <w:rFonts w:ascii="Arial" w:hAnsi="Arial" w:cs="Arial"/>
        </w:rPr>
        <w:t>Eur-a</w:t>
      </w:r>
      <w:proofErr w:type="spellEnd"/>
      <w:r w:rsidRPr="003B5053">
        <w:rPr>
          <w:rFonts w:ascii="Arial" w:hAnsi="Arial" w:cs="Arial"/>
        </w:rPr>
        <w:t xml:space="preserve"> /     3.000,00 kn ili   0,69%</w:t>
      </w:r>
    </w:p>
    <w:p w14:paraId="2839F10B" w14:textId="77777777" w:rsidR="00B649C8" w:rsidRPr="003B5053" w:rsidRDefault="00B649C8" w:rsidP="003B5053">
      <w:pPr>
        <w:spacing w:after="0"/>
        <w:rPr>
          <w:rFonts w:ascii="Arial" w:hAnsi="Arial" w:cs="Arial"/>
        </w:rPr>
      </w:pPr>
    </w:p>
    <w:p w14:paraId="51E0FC5A" w14:textId="77777777" w:rsidR="00B649C8" w:rsidRPr="003B5053" w:rsidRDefault="00B649C8" w:rsidP="003B5053">
      <w:pPr>
        <w:spacing w:after="0"/>
        <w:rPr>
          <w:rFonts w:ascii="Arial" w:hAnsi="Arial" w:cs="Arial"/>
        </w:rPr>
      </w:pPr>
    </w:p>
    <w:p w14:paraId="3F3DDBDE" w14:textId="77777777" w:rsidR="00B649C8" w:rsidRPr="003B5053" w:rsidRDefault="00B649C8" w:rsidP="003B5053">
      <w:pPr>
        <w:spacing w:after="0"/>
        <w:rPr>
          <w:rFonts w:ascii="Arial" w:hAnsi="Arial" w:cs="Arial"/>
        </w:rPr>
      </w:pPr>
      <w:r w:rsidRPr="003B5053">
        <w:rPr>
          <w:rFonts w:ascii="Arial" w:hAnsi="Arial" w:cs="Arial"/>
        </w:rPr>
        <w:t>1.6.</w:t>
      </w:r>
      <w:r w:rsidRPr="003B5053">
        <w:rPr>
          <w:rFonts w:ascii="Arial" w:hAnsi="Arial" w:cs="Arial"/>
        </w:rPr>
        <w:tab/>
        <w:t>Uprava</w:t>
      </w:r>
    </w:p>
    <w:p w14:paraId="43289EF4" w14:textId="77777777" w:rsidR="00B649C8" w:rsidRPr="003B5053" w:rsidRDefault="00B649C8" w:rsidP="003B5053">
      <w:pPr>
        <w:spacing w:after="0"/>
        <w:rPr>
          <w:rFonts w:ascii="Arial" w:hAnsi="Arial" w:cs="Arial"/>
        </w:rPr>
      </w:pPr>
      <w:r w:rsidRPr="003B5053">
        <w:rPr>
          <w:rFonts w:ascii="Arial" w:hAnsi="Arial" w:cs="Arial"/>
        </w:rPr>
        <w:t>Uprava Društva sastoji se od 1 člana, direktora Društva, koji zastupa i predstavlja Društvo pojedinačno i samostalno, organizira i rukovodi procesom rada i poslovanja, vodi operativno poslovanje i poslovne knjige, saziva Skupštinu, podnosi Nadzornom odboru i Skupštini financijske izvještaje i izvještaje o stanju Društva, odlučuje o pitanjima iz radnog odnosa i drugo.</w:t>
      </w:r>
    </w:p>
    <w:p w14:paraId="0866BF2D" w14:textId="77777777" w:rsidR="00B649C8" w:rsidRPr="003B5053" w:rsidRDefault="00B649C8" w:rsidP="003B5053">
      <w:pPr>
        <w:spacing w:after="0"/>
        <w:rPr>
          <w:rFonts w:ascii="Arial" w:hAnsi="Arial" w:cs="Arial"/>
        </w:rPr>
      </w:pPr>
      <w:r w:rsidRPr="003B5053">
        <w:rPr>
          <w:rFonts w:ascii="Arial" w:hAnsi="Arial" w:cs="Arial"/>
        </w:rPr>
        <w:t xml:space="preserve">Funkciju direktorice Društva od 21.07.2021.godine obnaša Andreja Barberić na vremensko razdoblje od 4 godine te je s direktoricom sklopljen  Ugovor o radu na mandatno razdoblje sukladno važećim propisima. </w:t>
      </w:r>
    </w:p>
    <w:p w14:paraId="68C0CE3A" w14:textId="77777777" w:rsidR="00B649C8" w:rsidRPr="003B5053" w:rsidRDefault="00B649C8" w:rsidP="003B5053">
      <w:pPr>
        <w:spacing w:after="0"/>
        <w:rPr>
          <w:rFonts w:ascii="Arial" w:hAnsi="Arial" w:cs="Arial"/>
        </w:rPr>
      </w:pPr>
    </w:p>
    <w:p w14:paraId="47B47FB4" w14:textId="77777777" w:rsidR="00B649C8" w:rsidRPr="003B5053" w:rsidRDefault="00B649C8" w:rsidP="003B5053">
      <w:pPr>
        <w:spacing w:after="0"/>
        <w:rPr>
          <w:rFonts w:ascii="Arial" w:hAnsi="Arial" w:cs="Arial"/>
        </w:rPr>
      </w:pPr>
      <w:r w:rsidRPr="003B5053">
        <w:rPr>
          <w:rFonts w:ascii="Arial" w:hAnsi="Arial" w:cs="Arial"/>
        </w:rPr>
        <w:t>1.7.</w:t>
      </w:r>
      <w:r w:rsidRPr="003B5053">
        <w:rPr>
          <w:rFonts w:ascii="Arial" w:hAnsi="Arial" w:cs="Arial"/>
        </w:rPr>
        <w:tab/>
        <w:t>Nadzorni odbor</w:t>
      </w:r>
    </w:p>
    <w:p w14:paraId="72940729" w14:textId="77777777" w:rsidR="00B649C8" w:rsidRPr="003B5053" w:rsidRDefault="00B649C8" w:rsidP="003B5053">
      <w:pPr>
        <w:spacing w:after="0"/>
        <w:rPr>
          <w:rFonts w:ascii="Arial" w:hAnsi="Arial" w:cs="Arial"/>
        </w:rPr>
      </w:pPr>
      <w:r w:rsidRPr="003B5053">
        <w:rPr>
          <w:rFonts w:ascii="Arial" w:hAnsi="Arial" w:cs="Arial"/>
        </w:rPr>
        <w:t xml:space="preserve">Ima 5 članova. Skupština Društva bira 4 člana, a zaposlenici Društva 1 člana. Osim članova, Nadzorni odbor ima tajnika kojeg imenuje i opoziva Skupština Društva, a koji je zadužen za vođenje administrativnih poslova Nadzornog odbora, te je obvezan  sudjelovati na sjednicama Nadzornog odbora. Prema odredbama Društvenog ugovora, Nadzorni odbor nadzire vođenje poslovanja Društva, imenuje i opoziva Upravu, raspisuje natječaj za imenovanje Uprave, saziva Skupštinu, podnosi Skupštini pisano izvješće o obavljenom nadzoru, donosi Poslovnik o svom radu i drugo.      </w:t>
      </w:r>
    </w:p>
    <w:p w14:paraId="33E3A9E1" w14:textId="77777777" w:rsidR="00B649C8" w:rsidRPr="003B5053" w:rsidRDefault="00B649C8" w:rsidP="003B5053">
      <w:pPr>
        <w:spacing w:after="0"/>
        <w:rPr>
          <w:rFonts w:ascii="Arial" w:hAnsi="Arial" w:cs="Arial"/>
        </w:rPr>
      </w:pPr>
    </w:p>
    <w:p w14:paraId="3FF8EB7D" w14:textId="77777777" w:rsidR="00B649C8" w:rsidRPr="003B5053" w:rsidRDefault="00B649C8" w:rsidP="003B5053">
      <w:pPr>
        <w:spacing w:after="0"/>
        <w:rPr>
          <w:rFonts w:ascii="Arial" w:hAnsi="Arial" w:cs="Arial"/>
        </w:rPr>
      </w:pPr>
      <w:r w:rsidRPr="003B5053">
        <w:rPr>
          <w:rFonts w:ascii="Arial" w:hAnsi="Arial" w:cs="Arial"/>
        </w:rPr>
        <w:t xml:space="preserve">Članovi  Nadzornog odbora su u sastavu: </w:t>
      </w:r>
    </w:p>
    <w:p w14:paraId="4B6EF094" w14:textId="77777777" w:rsidR="00B649C8" w:rsidRPr="003B5053" w:rsidRDefault="00B649C8" w:rsidP="003B5053">
      <w:pPr>
        <w:spacing w:after="0"/>
        <w:rPr>
          <w:rFonts w:ascii="Arial" w:hAnsi="Arial" w:cs="Arial"/>
        </w:rPr>
      </w:pPr>
    </w:p>
    <w:p w14:paraId="7A103341" w14:textId="77777777" w:rsidR="00B649C8" w:rsidRPr="003B5053" w:rsidRDefault="00B649C8" w:rsidP="003B5053">
      <w:pPr>
        <w:spacing w:after="0"/>
        <w:rPr>
          <w:rFonts w:ascii="Arial" w:hAnsi="Arial" w:cs="Arial"/>
        </w:rPr>
      </w:pPr>
      <w:r w:rsidRPr="003B5053">
        <w:rPr>
          <w:rFonts w:ascii="Arial" w:hAnsi="Arial" w:cs="Arial"/>
        </w:rPr>
        <w:t>1. Marinko Pleskina (predsjednik),</w:t>
      </w:r>
    </w:p>
    <w:p w14:paraId="5A8B4E7B" w14:textId="77777777" w:rsidR="00B649C8" w:rsidRPr="003B5053" w:rsidRDefault="00B649C8" w:rsidP="003B5053">
      <w:pPr>
        <w:spacing w:after="0"/>
        <w:rPr>
          <w:rFonts w:ascii="Arial" w:hAnsi="Arial" w:cs="Arial"/>
        </w:rPr>
      </w:pPr>
      <w:r w:rsidRPr="003B5053">
        <w:rPr>
          <w:rFonts w:ascii="Arial" w:hAnsi="Arial" w:cs="Arial"/>
        </w:rPr>
        <w:t xml:space="preserve">2. Ivan </w:t>
      </w:r>
      <w:proofErr w:type="spellStart"/>
      <w:r w:rsidRPr="003B5053">
        <w:rPr>
          <w:rFonts w:ascii="Arial" w:hAnsi="Arial" w:cs="Arial"/>
        </w:rPr>
        <w:t>Mileusnić</w:t>
      </w:r>
      <w:proofErr w:type="spellEnd"/>
      <w:r w:rsidRPr="003B5053">
        <w:rPr>
          <w:rFonts w:ascii="Arial" w:hAnsi="Arial" w:cs="Arial"/>
        </w:rPr>
        <w:t xml:space="preserve"> (zamjenik),</w:t>
      </w:r>
    </w:p>
    <w:p w14:paraId="2D4EA6EB" w14:textId="77777777" w:rsidR="00B649C8" w:rsidRPr="003B5053" w:rsidRDefault="00B649C8" w:rsidP="003B5053">
      <w:pPr>
        <w:spacing w:after="0"/>
        <w:rPr>
          <w:rFonts w:ascii="Arial" w:hAnsi="Arial" w:cs="Arial"/>
        </w:rPr>
      </w:pPr>
      <w:r w:rsidRPr="003B5053">
        <w:rPr>
          <w:rFonts w:ascii="Arial" w:hAnsi="Arial" w:cs="Arial"/>
        </w:rPr>
        <w:t>3. Nives Matan (član),</w:t>
      </w:r>
    </w:p>
    <w:p w14:paraId="3D663DDE" w14:textId="77777777" w:rsidR="00B649C8" w:rsidRPr="003B5053" w:rsidRDefault="00B649C8" w:rsidP="003B5053">
      <w:pPr>
        <w:spacing w:after="0"/>
        <w:rPr>
          <w:rFonts w:ascii="Arial" w:hAnsi="Arial" w:cs="Arial"/>
        </w:rPr>
      </w:pPr>
      <w:r w:rsidRPr="003B5053">
        <w:rPr>
          <w:rFonts w:ascii="Arial" w:hAnsi="Arial" w:cs="Arial"/>
        </w:rPr>
        <w:t>4. Dragan Pintar (član),</w:t>
      </w:r>
    </w:p>
    <w:p w14:paraId="166045D8" w14:textId="77777777" w:rsidR="00B649C8" w:rsidRPr="003B5053" w:rsidRDefault="00B649C8" w:rsidP="003B5053">
      <w:pPr>
        <w:spacing w:after="0"/>
        <w:rPr>
          <w:rFonts w:ascii="Arial" w:hAnsi="Arial" w:cs="Arial"/>
        </w:rPr>
      </w:pPr>
      <w:r w:rsidRPr="003B5053">
        <w:rPr>
          <w:rFonts w:ascii="Arial" w:hAnsi="Arial" w:cs="Arial"/>
        </w:rPr>
        <w:t xml:space="preserve">5. Vladimir Vinski (član-zaposlenik), </w:t>
      </w:r>
    </w:p>
    <w:p w14:paraId="06641AEE" w14:textId="77777777" w:rsidR="00B649C8" w:rsidRPr="003B5053" w:rsidRDefault="00B649C8" w:rsidP="003B5053">
      <w:pPr>
        <w:spacing w:after="0"/>
        <w:rPr>
          <w:rFonts w:ascii="Arial" w:hAnsi="Arial" w:cs="Arial"/>
        </w:rPr>
      </w:pPr>
      <w:r w:rsidRPr="003B5053">
        <w:rPr>
          <w:rFonts w:ascii="Arial" w:hAnsi="Arial" w:cs="Arial"/>
        </w:rPr>
        <w:t>Tajnica Nadzornog odbora je Brankica Dejanović</w:t>
      </w:r>
    </w:p>
    <w:p w14:paraId="4969DD6C" w14:textId="77777777" w:rsidR="00B649C8" w:rsidRPr="003B5053" w:rsidRDefault="00B649C8" w:rsidP="003B5053">
      <w:pPr>
        <w:spacing w:after="0"/>
        <w:rPr>
          <w:rFonts w:ascii="Arial" w:hAnsi="Arial" w:cs="Arial"/>
        </w:rPr>
      </w:pPr>
    </w:p>
    <w:p w14:paraId="7D606494" w14:textId="77777777" w:rsidR="00B649C8" w:rsidRPr="003B5053" w:rsidRDefault="00B649C8" w:rsidP="003B5053">
      <w:pPr>
        <w:spacing w:after="0"/>
        <w:rPr>
          <w:rFonts w:ascii="Arial" w:hAnsi="Arial" w:cs="Arial"/>
        </w:rPr>
      </w:pPr>
    </w:p>
    <w:p w14:paraId="75FF74A1" w14:textId="77777777" w:rsidR="00B649C8" w:rsidRPr="003B5053" w:rsidRDefault="00B649C8" w:rsidP="003B5053">
      <w:pPr>
        <w:spacing w:after="0"/>
        <w:rPr>
          <w:rFonts w:ascii="Arial" w:hAnsi="Arial" w:cs="Arial"/>
        </w:rPr>
      </w:pPr>
    </w:p>
    <w:p w14:paraId="642A2FDC" w14:textId="77777777" w:rsidR="00B649C8" w:rsidRPr="003B5053" w:rsidRDefault="00B649C8" w:rsidP="003B5053">
      <w:pPr>
        <w:spacing w:after="0"/>
        <w:rPr>
          <w:rFonts w:ascii="Arial" w:hAnsi="Arial" w:cs="Arial"/>
        </w:rPr>
      </w:pPr>
    </w:p>
    <w:p w14:paraId="417AF000" w14:textId="77777777" w:rsidR="00B649C8" w:rsidRPr="003B5053" w:rsidRDefault="00B649C8" w:rsidP="003B5053">
      <w:pPr>
        <w:spacing w:after="0"/>
        <w:rPr>
          <w:rFonts w:ascii="Arial" w:hAnsi="Arial" w:cs="Arial"/>
        </w:rPr>
      </w:pPr>
    </w:p>
    <w:p w14:paraId="24560B1D" w14:textId="77777777" w:rsidR="00B649C8" w:rsidRPr="003B5053" w:rsidRDefault="00B649C8" w:rsidP="003B5053">
      <w:pPr>
        <w:spacing w:after="0"/>
        <w:rPr>
          <w:rFonts w:ascii="Arial" w:hAnsi="Arial" w:cs="Arial"/>
        </w:rPr>
      </w:pPr>
    </w:p>
    <w:p w14:paraId="13F52C95" w14:textId="77777777" w:rsidR="00B649C8" w:rsidRPr="003B5053" w:rsidRDefault="00B649C8" w:rsidP="003B5053">
      <w:pPr>
        <w:spacing w:after="0"/>
        <w:rPr>
          <w:rFonts w:ascii="Arial" w:hAnsi="Arial" w:cs="Arial"/>
        </w:rPr>
      </w:pPr>
    </w:p>
    <w:p w14:paraId="3FBC09D3" w14:textId="77777777" w:rsidR="00B649C8" w:rsidRPr="003B5053" w:rsidRDefault="00B649C8" w:rsidP="003B5053">
      <w:pPr>
        <w:spacing w:after="0"/>
        <w:rPr>
          <w:rFonts w:ascii="Arial" w:hAnsi="Arial" w:cs="Arial"/>
          <w:b/>
          <w:bCs/>
        </w:rPr>
      </w:pPr>
      <w:r w:rsidRPr="003B5053">
        <w:rPr>
          <w:rFonts w:ascii="Arial" w:hAnsi="Arial" w:cs="Arial"/>
          <w:b/>
          <w:bCs/>
        </w:rPr>
        <w:lastRenderedPageBreak/>
        <w:t>2.</w:t>
      </w:r>
      <w:r w:rsidRPr="003B5053">
        <w:rPr>
          <w:rFonts w:ascii="Arial" w:hAnsi="Arial" w:cs="Arial"/>
          <w:b/>
          <w:bCs/>
        </w:rPr>
        <w:tab/>
        <w:t xml:space="preserve">Djelatnosti tvrtke </w:t>
      </w:r>
    </w:p>
    <w:p w14:paraId="2BD1B83F" w14:textId="77777777" w:rsidR="00B649C8" w:rsidRPr="003B5053" w:rsidRDefault="00B649C8" w:rsidP="003B5053">
      <w:pPr>
        <w:spacing w:after="0"/>
        <w:rPr>
          <w:rFonts w:ascii="Arial" w:hAnsi="Arial" w:cs="Arial"/>
        </w:rPr>
      </w:pPr>
    </w:p>
    <w:p w14:paraId="27962580" w14:textId="77777777" w:rsidR="00B649C8" w:rsidRPr="003B5053" w:rsidRDefault="00B649C8" w:rsidP="003B5053">
      <w:pPr>
        <w:spacing w:after="0"/>
        <w:rPr>
          <w:rFonts w:ascii="Arial" w:hAnsi="Arial" w:cs="Arial"/>
        </w:rPr>
      </w:pPr>
      <w:r w:rsidRPr="003B5053">
        <w:rPr>
          <w:rFonts w:ascii="Arial" w:hAnsi="Arial" w:cs="Arial"/>
        </w:rPr>
        <w:t xml:space="preserve">Osnovne djelatnosti tvrtke su objedinjena naplata troškova stanovanja, upravljanje nekretninama po ugovoru i uz naplatu i DTK instalacije. </w:t>
      </w:r>
    </w:p>
    <w:p w14:paraId="46296675" w14:textId="77777777" w:rsidR="00B649C8" w:rsidRPr="003B5053" w:rsidRDefault="00B649C8" w:rsidP="003B5053">
      <w:pPr>
        <w:spacing w:after="0"/>
        <w:rPr>
          <w:rFonts w:ascii="Arial" w:hAnsi="Arial" w:cs="Arial"/>
        </w:rPr>
      </w:pPr>
    </w:p>
    <w:p w14:paraId="3D4C70DE" w14:textId="77777777" w:rsidR="00B649C8" w:rsidRPr="003B5053" w:rsidRDefault="00B649C8" w:rsidP="003B5053">
      <w:pPr>
        <w:spacing w:after="0"/>
        <w:rPr>
          <w:rFonts w:ascii="Arial" w:hAnsi="Arial" w:cs="Arial"/>
        </w:rPr>
      </w:pPr>
      <w:r w:rsidRPr="003B5053">
        <w:rPr>
          <w:rFonts w:ascii="Arial" w:hAnsi="Arial" w:cs="Arial"/>
        </w:rPr>
        <w:t>2.1.</w:t>
      </w:r>
      <w:r w:rsidRPr="003B5053">
        <w:rPr>
          <w:rFonts w:ascii="Arial" w:hAnsi="Arial" w:cs="Arial"/>
        </w:rPr>
        <w:tab/>
        <w:t>Proces objedinjene naplate obuhvaća:</w:t>
      </w:r>
    </w:p>
    <w:p w14:paraId="3892D0BC"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Prikupljanje, obradu i evidenciju podataka,</w:t>
      </w:r>
    </w:p>
    <w:p w14:paraId="735E9F33"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obračun i kontrolu na mjesečnoj razini,</w:t>
      </w:r>
    </w:p>
    <w:p w14:paraId="100E5EBE"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ispis, kuvertiranje, sortiranje i distribuciju računa,</w:t>
      </w:r>
    </w:p>
    <w:p w14:paraId="12555234"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knjigovodstvenu evidenciju po svakom pojedinom potrošaču (analitika kupaca),</w:t>
      </w:r>
    </w:p>
    <w:p w14:paraId="6E3F4AB0"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blagajničko poslovanje i zaprimanje uplata</w:t>
      </w:r>
    </w:p>
    <w:p w14:paraId="0D212BD1"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naplatu potraživanja koristeći sve zakonom dopuštene alate za poboljšanje naplate (podsjetnici, opomene, ovrhe i dr.).</w:t>
      </w:r>
    </w:p>
    <w:p w14:paraId="4C9A975D" w14:textId="77777777" w:rsidR="00B649C8" w:rsidRPr="003B5053" w:rsidRDefault="00B649C8" w:rsidP="003B5053">
      <w:pPr>
        <w:spacing w:after="0"/>
        <w:rPr>
          <w:rFonts w:ascii="Arial" w:hAnsi="Arial" w:cs="Arial"/>
        </w:rPr>
      </w:pPr>
    </w:p>
    <w:p w14:paraId="61ADAB97" w14:textId="2BDC4F97" w:rsidR="00B649C8" w:rsidRPr="003B5053" w:rsidRDefault="00B649C8" w:rsidP="003B5053">
      <w:pPr>
        <w:spacing w:after="0"/>
        <w:rPr>
          <w:rFonts w:ascii="Arial" w:hAnsi="Arial" w:cs="Arial"/>
        </w:rPr>
      </w:pPr>
      <w:r w:rsidRPr="003B5053">
        <w:rPr>
          <w:rFonts w:ascii="Arial" w:hAnsi="Arial" w:cs="Arial"/>
        </w:rPr>
        <w:t>2.2.</w:t>
      </w:r>
      <w:r w:rsidRPr="003B5053">
        <w:rPr>
          <w:rFonts w:ascii="Arial" w:hAnsi="Arial" w:cs="Arial"/>
        </w:rPr>
        <w:tab/>
        <w:t xml:space="preserve">Upravljanje </w:t>
      </w:r>
      <w:r w:rsidR="003B5053">
        <w:rPr>
          <w:rFonts w:ascii="Arial" w:hAnsi="Arial" w:cs="Arial"/>
        </w:rPr>
        <w:t>višestambenim zgradama</w:t>
      </w:r>
      <w:r w:rsidRPr="003B5053">
        <w:rPr>
          <w:rFonts w:ascii="Arial" w:hAnsi="Arial" w:cs="Arial"/>
        </w:rPr>
        <w:t xml:space="preserve"> obuhvaća:</w:t>
      </w:r>
    </w:p>
    <w:p w14:paraId="5E9CB3C5" w14:textId="3DE620E2"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 xml:space="preserve">održavanja zajedničkih dijelova i uređaja u graditeljskom i funkcionalnom stanju </w:t>
      </w:r>
      <w:r w:rsidR="003B5053">
        <w:rPr>
          <w:rFonts w:ascii="Arial" w:hAnsi="Arial" w:cs="Arial"/>
        </w:rPr>
        <w:t xml:space="preserve"> </w:t>
      </w:r>
      <w:r w:rsidRPr="003B5053">
        <w:rPr>
          <w:rFonts w:ascii="Arial" w:hAnsi="Arial" w:cs="Arial"/>
        </w:rPr>
        <w:t>nužnom za korištenje,</w:t>
      </w:r>
    </w:p>
    <w:p w14:paraId="3CA96655" w14:textId="77777777"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utvrđivanje visine zajedničke pričuve koji snosi pojedini suvlasnik u dogovoru sa suvlasnicima,</w:t>
      </w:r>
    </w:p>
    <w:p w14:paraId="49C79595" w14:textId="48101C54"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proces naplate pričuve, raspolaganje sredstvima koja vlasnici izdvajaju za pokriće</w:t>
      </w:r>
      <w:r w:rsidR="003B5053">
        <w:rPr>
          <w:rFonts w:ascii="Arial" w:hAnsi="Arial" w:cs="Arial"/>
        </w:rPr>
        <w:t xml:space="preserve"> </w:t>
      </w:r>
      <w:r w:rsidRPr="003B5053">
        <w:rPr>
          <w:rFonts w:ascii="Arial" w:hAnsi="Arial" w:cs="Arial"/>
        </w:rPr>
        <w:t>troškova održavanja zajedničkih dijelova i uređaja u skladu sa godišnjim i višegodišnjim programom,</w:t>
      </w:r>
    </w:p>
    <w:p w14:paraId="08C252A5"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osiguranje zgrade od rizika prema godišnjem programu,</w:t>
      </w:r>
    </w:p>
    <w:p w14:paraId="21E92B6E" w14:textId="77777777"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ugovaranje kreditne linije radi pružanja mogućnosti korištenja dodatnih sredstava za pokriće troškova održavanja zajedničkih dijelova i uređaja na osnovi odluke suvlasnika,</w:t>
      </w:r>
    </w:p>
    <w:p w14:paraId="0933EA3D" w14:textId="77777777"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zastupanje suvlasnika pred sudom i drugim tijelima državne vlasti u postupcima koji proizlaze iz upravljanja,</w:t>
      </w:r>
    </w:p>
    <w:p w14:paraId="27ADE062" w14:textId="77777777"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pružanje pravne, financijske i tehničke pomoći predstavniku suvlasnika u poslovima upravljanja,</w:t>
      </w:r>
    </w:p>
    <w:p w14:paraId="5485C83F"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informiranje suvlasnike o obavljenim poslovima,</w:t>
      </w:r>
    </w:p>
    <w:p w14:paraId="2B5FFF04"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pripremu prijedloga programa rada u suradnji s predstavnicima suvlasnika,</w:t>
      </w:r>
    </w:p>
    <w:p w14:paraId="1CC70609" w14:textId="77777777"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pripremu troškovnika za poslove redovnog održavanja, vođenje tehničkog nadzora i preuzimanja radova,</w:t>
      </w:r>
    </w:p>
    <w:p w14:paraId="1A3F48FC" w14:textId="77777777" w:rsidR="00B649C8" w:rsidRPr="003B5053" w:rsidRDefault="00B649C8" w:rsidP="003B5053">
      <w:pPr>
        <w:spacing w:after="0"/>
        <w:ind w:left="708" w:hanging="708"/>
        <w:rPr>
          <w:rFonts w:ascii="Arial" w:hAnsi="Arial" w:cs="Arial"/>
        </w:rPr>
      </w:pPr>
      <w:r w:rsidRPr="003B5053">
        <w:rPr>
          <w:rFonts w:ascii="Arial" w:hAnsi="Arial" w:cs="Arial"/>
        </w:rPr>
        <w:t>-</w:t>
      </w:r>
      <w:r w:rsidRPr="003B5053">
        <w:rPr>
          <w:rFonts w:ascii="Arial" w:hAnsi="Arial" w:cs="Arial"/>
        </w:rPr>
        <w:tab/>
        <w:t>informiranje suvlasnika o mogućim izvorima sufinanciranja radova putem natječaja i drugim izvorima financiranja,</w:t>
      </w:r>
    </w:p>
    <w:p w14:paraId="08DFAA7E"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pripremu projektnog zadatka i dokumentacije za prijavu na natječaje,</w:t>
      </w:r>
    </w:p>
    <w:p w14:paraId="079C4712"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provedbu postupaka nabave i ocjene ponuda s prijedlogom za izbor ponuditelja,</w:t>
      </w:r>
    </w:p>
    <w:p w14:paraId="115F1FDC"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informativne izračune potrebnih kreditnih sredstava,</w:t>
      </w:r>
    </w:p>
    <w:p w14:paraId="0955F5BF" w14:textId="77777777" w:rsidR="00B649C8" w:rsidRPr="003B5053" w:rsidRDefault="00B649C8" w:rsidP="003B5053">
      <w:pPr>
        <w:spacing w:after="0"/>
        <w:rPr>
          <w:rFonts w:ascii="Arial" w:hAnsi="Arial" w:cs="Arial"/>
        </w:rPr>
      </w:pPr>
      <w:r w:rsidRPr="003B5053">
        <w:rPr>
          <w:rFonts w:ascii="Arial" w:hAnsi="Arial" w:cs="Arial"/>
        </w:rPr>
        <w:t>-</w:t>
      </w:r>
      <w:r w:rsidRPr="003B5053">
        <w:rPr>
          <w:rFonts w:ascii="Arial" w:hAnsi="Arial" w:cs="Arial"/>
        </w:rPr>
        <w:tab/>
        <w:t>pripremu dokumentacije i ishođenje kreditnih sredstava.</w:t>
      </w:r>
    </w:p>
    <w:p w14:paraId="41C1440E" w14:textId="77777777" w:rsidR="00B649C8" w:rsidRPr="003B5053" w:rsidRDefault="00B649C8" w:rsidP="003B5053">
      <w:pPr>
        <w:spacing w:after="0"/>
        <w:rPr>
          <w:rFonts w:ascii="Arial" w:hAnsi="Arial" w:cs="Arial"/>
        </w:rPr>
      </w:pPr>
    </w:p>
    <w:p w14:paraId="2E5C923F" w14:textId="77777777" w:rsidR="00B649C8" w:rsidRPr="003B5053" w:rsidRDefault="00B649C8" w:rsidP="003B5053">
      <w:pPr>
        <w:spacing w:after="0"/>
        <w:rPr>
          <w:rFonts w:ascii="Arial" w:hAnsi="Arial" w:cs="Arial"/>
        </w:rPr>
      </w:pPr>
    </w:p>
    <w:p w14:paraId="30634777" w14:textId="77777777" w:rsidR="00B649C8" w:rsidRPr="003B5053" w:rsidRDefault="00B649C8" w:rsidP="003B5053">
      <w:pPr>
        <w:spacing w:after="0"/>
        <w:rPr>
          <w:rFonts w:ascii="Arial" w:hAnsi="Arial" w:cs="Arial"/>
        </w:rPr>
      </w:pPr>
    </w:p>
    <w:p w14:paraId="6BB96C21" w14:textId="77777777" w:rsidR="00B649C8" w:rsidRPr="003B5053" w:rsidRDefault="00B649C8" w:rsidP="003B5053">
      <w:pPr>
        <w:spacing w:after="0"/>
        <w:rPr>
          <w:rFonts w:ascii="Arial" w:hAnsi="Arial" w:cs="Arial"/>
        </w:rPr>
      </w:pPr>
    </w:p>
    <w:p w14:paraId="43762E44" w14:textId="77777777" w:rsidR="00B649C8" w:rsidRPr="003B5053" w:rsidRDefault="00B649C8" w:rsidP="003B5053">
      <w:pPr>
        <w:spacing w:after="0"/>
        <w:rPr>
          <w:rFonts w:ascii="Arial" w:hAnsi="Arial" w:cs="Arial"/>
        </w:rPr>
      </w:pPr>
    </w:p>
    <w:p w14:paraId="27D9BF58" w14:textId="77777777" w:rsidR="00B649C8" w:rsidRPr="003B5053" w:rsidRDefault="00B649C8" w:rsidP="003B5053">
      <w:pPr>
        <w:spacing w:after="0"/>
        <w:rPr>
          <w:rFonts w:ascii="Arial" w:hAnsi="Arial" w:cs="Arial"/>
        </w:rPr>
      </w:pPr>
    </w:p>
    <w:p w14:paraId="678E683C" w14:textId="77777777" w:rsidR="00B649C8" w:rsidRPr="003B5053" w:rsidRDefault="00B649C8" w:rsidP="003B5053">
      <w:pPr>
        <w:spacing w:after="0"/>
        <w:rPr>
          <w:rFonts w:ascii="Arial" w:hAnsi="Arial" w:cs="Arial"/>
        </w:rPr>
      </w:pPr>
      <w:r w:rsidRPr="003B5053">
        <w:rPr>
          <w:rFonts w:ascii="Arial" w:hAnsi="Arial" w:cs="Arial"/>
        </w:rPr>
        <w:lastRenderedPageBreak/>
        <w:t>2.3.</w:t>
      </w:r>
      <w:r w:rsidRPr="003B5053">
        <w:rPr>
          <w:rFonts w:ascii="Arial" w:hAnsi="Arial" w:cs="Arial"/>
        </w:rPr>
        <w:tab/>
        <w:t>Distributivna telekomunikacijska kanalizacija - DTK</w:t>
      </w:r>
    </w:p>
    <w:p w14:paraId="5D41BAC2" w14:textId="77777777" w:rsidR="00B649C8" w:rsidRPr="003B5053" w:rsidRDefault="00B649C8" w:rsidP="003B5053">
      <w:pPr>
        <w:spacing w:after="0"/>
        <w:jc w:val="both"/>
        <w:rPr>
          <w:rFonts w:ascii="Arial" w:hAnsi="Arial" w:cs="Arial"/>
        </w:rPr>
      </w:pPr>
      <w:r w:rsidRPr="003B5053">
        <w:rPr>
          <w:rFonts w:ascii="Arial" w:hAnsi="Arial" w:cs="Arial"/>
        </w:rPr>
        <w:t xml:space="preserve">Gradsko vijeće Grada Karlovca je 24.09.2019. godine donijelo Odluku o komunalnim djelatnostima na području grada Karlovca u koju ulaze sljedeće djelatnosti: upravljanje i održavanje dijela elektroničke komunikacijske infrastrukture koji se sastoji od mreže podzemnih cijevi od pogodnog materijala, kabelskih zdenaca i kabelskih galerija, koja služi za postavljanje i zaštitu elektroničkih komunikacijskih kabela. </w:t>
      </w:r>
    </w:p>
    <w:p w14:paraId="3DA69312" w14:textId="77777777" w:rsidR="00B649C8" w:rsidRPr="003B5053" w:rsidRDefault="00B649C8" w:rsidP="003B5053">
      <w:pPr>
        <w:spacing w:after="0"/>
        <w:jc w:val="both"/>
        <w:rPr>
          <w:rFonts w:ascii="Arial" w:hAnsi="Arial" w:cs="Arial"/>
        </w:rPr>
      </w:pPr>
      <w:r w:rsidRPr="003B5053">
        <w:rPr>
          <w:rFonts w:ascii="Arial" w:hAnsi="Arial" w:cs="Arial"/>
        </w:rPr>
        <w:t>Upravljanje i održavanje odnosi se na poslove davanja u zakup elektroničke komunikacijske mreže i/ili vodova, davanje pristupa i zajedničkog korištenja kabelske kanalizacije, izdavanje tehničkih uvjeta za provedbu radova polaganja kabela, nadzor nad provedbom tih radova, vođenje evidencije zauzeća cijevi, izradu planova i obavljanje radova preventivnog i korektivnog održavanja i druge poslove propisane drugim propisima, osim osnivanja služnosti u svrhu polaganja telekomunikacijske infrastrukture na javnim površinama kojima upravlja Grad Karlovac. Inkasator d.o.o. je dužan izraditi i voditi registar DTK kablova na području grada u skladu sa Zakonom.</w:t>
      </w:r>
    </w:p>
    <w:p w14:paraId="3A64F746" w14:textId="77777777" w:rsidR="00B649C8" w:rsidRPr="003B5053" w:rsidRDefault="00B649C8" w:rsidP="003B5053">
      <w:pPr>
        <w:spacing w:after="0"/>
        <w:jc w:val="both"/>
        <w:rPr>
          <w:rFonts w:ascii="Arial" w:hAnsi="Arial" w:cs="Arial"/>
        </w:rPr>
      </w:pPr>
    </w:p>
    <w:p w14:paraId="4E6F1B2F" w14:textId="77777777" w:rsidR="00B649C8" w:rsidRDefault="00B649C8" w:rsidP="003B5053">
      <w:pPr>
        <w:spacing w:after="0"/>
        <w:jc w:val="both"/>
        <w:rPr>
          <w:rFonts w:ascii="Arial" w:hAnsi="Arial" w:cs="Arial"/>
          <w:b/>
          <w:bCs/>
        </w:rPr>
      </w:pPr>
      <w:r w:rsidRPr="003B5053">
        <w:rPr>
          <w:rFonts w:ascii="Arial" w:hAnsi="Arial" w:cs="Arial"/>
          <w:b/>
          <w:bCs/>
        </w:rPr>
        <w:t>3.</w:t>
      </w:r>
      <w:r w:rsidRPr="003B5053">
        <w:rPr>
          <w:rFonts w:ascii="Arial" w:hAnsi="Arial" w:cs="Arial"/>
          <w:b/>
          <w:bCs/>
        </w:rPr>
        <w:tab/>
        <w:t>Struktura zaposlenih</w:t>
      </w:r>
    </w:p>
    <w:p w14:paraId="2C935C33" w14:textId="77777777" w:rsidR="003B5053" w:rsidRPr="003B5053" w:rsidRDefault="003B5053" w:rsidP="003B5053">
      <w:pPr>
        <w:spacing w:after="0"/>
        <w:jc w:val="both"/>
        <w:rPr>
          <w:rFonts w:ascii="Arial" w:hAnsi="Arial" w:cs="Arial"/>
          <w:b/>
          <w:bCs/>
        </w:rPr>
      </w:pPr>
    </w:p>
    <w:p w14:paraId="1772C35A" w14:textId="77777777" w:rsidR="00B649C8" w:rsidRPr="003B5053" w:rsidRDefault="00B649C8" w:rsidP="003B5053">
      <w:pPr>
        <w:spacing w:after="0"/>
        <w:jc w:val="both"/>
        <w:rPr>
          <w:rFonts w:ascii="Arial" w:hAnsi="Arial" w:cs="Arial"/>
        </w:rPr>
      </w:pPr>
      <w:r w:rsidRPr="003B5053">
        <w:rPr>
          <w:rFonts w:ascii="Arial" w:hAnsi="Arial" w:cs="Arial"/>
        </w:rPr>
        <w:t>Ciljevi poslovanja Društva, planirani obujam i razina kvalitete pruženih usluga uvjetuju i dobro organiziranu strukturu zaposlenih sa povećanjem učešća zaposlenih sa višom i visokom stručnom spremom. U 2024. kalendarskoj  godini  uvjete za starosnu mirovinu temeljem čl. 33. Zakona o mirovinskom osiguranju ispunjavaju dvije osobe.</w:t>
      </w:r>
    </w:p>
    <w:p w14:paraId="77F6C713" w14:textId="77777777" w:rsidR="00B649C8" w:rsidRPr="003B5053" w:rsidRDefault="00B649C8" w:rsidP="003B5053">
      <w:pPr>
        <w:spacing w:after="0"/>
        <w:rPr>
          <w:rFonts w:ascii="Arial" w:hAnsi="Arial" w:cs="Arial"/>
        </w:rPr>
      </w:pPr>
    </w:p>
    <w:p w14:paraId="514018F1" w14:textId="77777777" w:rsidR="00B649C8" w:rsidRPr="003B5053" w:rsidRDefault="00B649C8" w:rsidP="003B5053">
      <w:pPr>
        <w:spacing w:after="0"/>
        <w:rPr>
          <w:rFonts w:ascii="Arial" w:hAnsi="Arial" w:cs="Arial"/>
        </w:rPr>
      </w:pPr>
      <w:r w:rsidRPr="003B5053">
        <w:rPr>
          <w:rFonts w:ascii="Arial" w:hAnsi="Arial" w:cs="Arial"/>
        </w:rPr>
        <w:t>Kvalifikacijska struktura</w:t>
      </w:r>
      <w:r w:rsidRPr="003B5053">
        <w:rPr>
          <w:rFonts w:ascii="Arial" w:hAnsi="Arial" w:cs="Arial"/>
        </w:rPr>
        <w:tab/>
        <w:t>Stanje na dan 20.12.2023.</w:t>
      </w:r>
      <w:r w:rsidRPr="003B5053">
        <w:rPr>
          <w:rFonts w:ascii="Arial" w:hAnsi="Arial" w:cs="Arial"/>
        </w:rPr>
        <w:tab/>
        <w:t>Plan za 2024.</w:t>
      </w:r>
    </w:p>
    <w:p w14:paraId="2309A4E7" w14:textId="2C1E0D0F" w:rsidR="00B649C8" w:rsidRPr="003B5053" w:rsidRDefault="00B649C8" w:rsidP="003B5053">
      <w:pPr>
        <w:spacing w:after="0"/>
        <w:rPr>
          <w:rFonts w:ascii="Arial" w:hAnsi="Arial" w:cs="Arial"/>
        </w:rPr>
      </w:pPr>
      <w:r w:rsidRPr="003B5053">
        <w:rPr>
          <w:rFonts w:ascii="Arial" w:hAnsi="Arial" w:cs="Arial"/>
        </w:rPr>
        <w:t>VSS</w:t>
      </w:r>
      <w:r w:rsidRP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r>
      <w:r w:rsidRPr="003B5053">
        <w:rPr>
          <w:rFonts w:ascii="Arial" w:hAnsi="Arial" w:cs="Arial"/>
        </w:rPr>
        <w:t>8</w:t>
      </w:r>
      <w:r w:rsidRPr="003B5053">
        <w:rPr>
          <w:rFonts w:ascii="Arial" w:hAnsi="Arial" w:cs="Arial"/>
        </w:rPr>
        <w:tab/>
      </w:r>
      <w:r w:rsidR="003B5053">
        <w:rPr>
          <w:rFonts w:ascii="Arial" w:hAnsi="Arial" w:cs="Arial"/>
        </w:rPr>
        <w:tab/>
      </w:r>
      <w:r w:rsidR="003B5053">
        <w:rPr>
          <w:rFonts w:ascii="Arial" w:hAnsi="Arial" w:cs="Arial"/>
        </w:rPr>
        <w:tab/>
        <w:t>6</w:t>
      </w:r>
    </w:p>
    <w:p w14:paraId="4407F31B" w14:textId="598D94BF" w:rsidR="00B649C8" w:rsidRPr="003B5053" w:rsidRDefault="00B649C8" w:rsidP="003B5053">
      <w:pPr>
        <w:spacing w:after="0"/>
        <w:rPr>
          <w:rFonts w:ascii="Arial" w:hAnsi="Arial" w:cs="Arial"/>
        </w:rPr>
      </w:pPr>
      <w:r w:rsidRPr="003B5053">
        <w:rPr>
          <w:rFonts w:ascii="Arial" w:hAnsi="Arial" w:cs="Arial"/>
        </w:rPr>
        <w:t>VŠS</w:t>
      </w:r>
      <w:r w:rsidRP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r>
      <w:r w:rsidRPr="003B5053">
        <w:rPr>
          <w:rFonts w:ascii="Arial" w:hAnsi="Arial" w:cs="Arial"/>
        </w:rPr>
        <w:t>4</w:t>
      </w:r>
      <w:r w:rsidRPr="003B5053">
        <w:rPr>
          <w:rFonts w:ascii="Arial" w:hAnsi="Arial" w:cs="Arial"/>
        </w:rPr>
        <w:tab/>
      </w:r>
      <w:r w:rsidR="003B5053">
        <w:rPr>
          <w:rFonts w:ascii="Arial" w:hAnsi="Arial" w:cs="Arial"/>
        </w:rPr>
        <w:tab/>
      </w:r>
      <w:r w:rsidR="003B5053">
        <w:rPr>
          <w:rFonts w:ascii="Arial" w:hAnsi="Arial" w:cs="Arial"/>
        </w:rPr>
        <w:tab/>
      </w:r>
      <w:r w:rsidRPr="003B5053">
        <w:rPr>
          <w:rFonts w:ascii="Arial" w:hAnsi="Arial" w:cs="Arial"/>
        </w:rPr>
        <w:t>4</w:t>
      </w:r>
    </w:p>
    <w:p w14:paraId="00062DB3" w14:textId="33951164" w:rsidR="00B649C8" w:rsidRPr="003B5053" w:rsidRDefault="00B649C8" w:rsidP="003B5053">
      <w:pPr>
        <w:spacing w:after="0"/>
        <w:rPr>
          <w:rFonts w:ascii="Arial" w:hAnsi="Arial" w:cs="Arial"/>
        </w:rPr>
      </w:pPr>
      <w:r w:rsidRPr="003B5053">
        <w:rPr>
          <w:rFonts w:ascii="Arial" w:hAnsi="Arial" w:cs="Arial"/>
        </w:rPr>
        <w:t>SSS</w:t>
      </w:r>
      <w:r w:rsid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r>
      <w:r w:rsidR="003B5053">
        <w:rPr>
          <w:rFonts w:ascii="Arial" w:hAnsi="Arial" w:cs="Arial"/>
        </w:rPr>
        <w:tab/>
        <w:t xml:space="preserve">         </w:t>
      </w:r>
      <w:r w:rsidRPr="003B5053">
        <w:rPr>
          <w:rFonts w:ascii="Arial" w:hAnsi="Arial" w:cs="Arial"/>
        </w:rPr>
        <w:t>24</w:t>
      </w:r>
      <w:r w:rsidRPr="003B5053">
        <w:rPr>
          <w:rFonts w:ascii="Arial" w:hAnsi="Arial" w:cs="Arial"/>
        </w:rPr>
        <w:tab/>
      </w:r>
      <w:r w:rsidR="003B5053">
        <w:rPr>
          <w:rFonts w:ascii="Arial" w:hAnsi="Arial" w:cs="Arial"/>
        </w:rPr>
        <w:t xml:space="preserve">  </w:t>
      </w:r>
      <w:r w:rsidR="003B5053">
        <w:rPr>
          <w:rFonts w:ascii="Arial" w:hAnsi="Arial" w:cs="Arial"/>
        </w:rPr>
        <w:tab/>
        <w:t xml:space="preserve">          </w:t>
      </w:r>
      <w:r w:rsidRPr="003B5053">
        <w:rPr>
          <w:rFonts w:ascii="Arial" w:hAnsi="Arial" w:cs="Arial"/>
        </w:rPr>
        <w:t>2</w:t>
      </w:r>
      <w:r w:rsidR="003B5053">
        <w:rPr>
          <w:rFonts w:ascii="Arial" w:hAnsi="Arial" w:cs="Arial"/>
        </w:rPr>
        <w:t>3</w:t>
      </w:r>
    </w:p>
    <w:p w14:paraId="0813EC2B" w14:textId="52AAF8DF" w:rsidR="00B649C8" w:rsidRPr="003B5053" w:rsidRDefault="00B649C8" w:rsidP="003B5053">
      <w:pPr>
        <w:spacing w:after="0"/>
        <w:rPr>
          <w:rFonts w:ascii="Arial" w:hAnsi="Arial" w:cs="Arial"/>
        </w:rPr>
      </w:pPr>
      <w:r w:rsidRPr="003B5053">
        <w:rPr>
          <w:rFonts w:ascii="Arial" w:hAnsi="Arial" w:cs="Arial"/>
        </w:rPr>
        <w:t>UKUPNO</w:t>
      </w:r>
      <w:r w:rsidR="003B5053">
        <w:rPr>
          <w:rFonts w:ascii="Arial" w:hAnsi="Arial" w:cs="Arial"/>
        </w:rPr>
        <w:tab/>
      </w:r>
      <w:r w:rsidR="003B5053">
        <w:rPr>
          <w:rFonts w:ascii="Arial" w:hAnsi="Arial" w:cs="Arial"/>
        </w:rPr>
        <w:tab/>
      </w:r>
      <w:r w:rsidR="003B5053">
        <w:rPr>
          <w:rFonts w:ascii="Arial" w:hAnsi="Arial" w:cs="Arial"/>
        </w:rPr>
        <w:tab/>
      </w:r>
      <w:r w:rsidRPr="003B5053">
        <w:rPr>
          <w:rFonts w:ascii="Arial" w:hAnsi="Arial" w:cs="Arial"/>
        </w:rPr>
        <w:tab/>
      </w:r>
      <w:r w:rsidR="003B5053">
        <w:rPr>
          <w:rFonts w:ascii="Arial" w:hAnsi="Arial" w:cs="Arial"/>
        </w:rPr>
        <w:t xml:space="preserve">         </w:t>
      </w:r>
      <w:r w:rsidRPr="003B5053">
        <w:rPr>
          <w:rFonts w:ascii="Arial" w:hAnsi="Arial" w:cs="Arial"/>
        </w:rPr>
        <w:t>36</w:t>
      </w:r>
      <w:r w:rsidRPr="003B5053">
        <w:rPr>
          <w:rFonts w:ascii="Arial" w:hAnsi="Arial" w:cs="Arial"/>
        </w:rPr>
        <w:tab/>
      </w:r>
      <w:r w:rsidR="003B5053">
        <w:rPr>
          <w:rFonts w:ascii="Arial" w:hAnsi="Arial" w:cs="Arial"/>
        </w:rPr>
        <w:t xml:space="preserve"> </w:t>
      </w:r>
      <w:r w:rsidR="003B5053">
        <w:rPr>
          <w:rFonts w:ascii="Arial" w:hAnsi="Arial" w:cs="Arial"/>
        </w:rPr>
        <w:tab/>
        <w:t xml:space="preserve">          </w:t>
      </w:r>
      <w:r w:rsidRPr="003B5053">
        <w:rPr>
          <w:rFonts w:ascii="Arial" w:hAnsi="Arial" w:cs="Arial"/>
        </w:rPr>
        <w:t>3</w:t>
      </w:r>
      <w:r w:rsidR="003B5053">
        <w:rPr>
          <w:rFonts w:ascii="Arial" w:hAnsi="Arial" w:cs="Arial"/>
        </w:rPr>
        <w:t>3</w:t>
      </w:r>
    </w:p>
    <w:p w14:paraId="7F57F3AD" w14:textId="77777777" w:rsidR="00B649C8" w:rsidRPr="003B5053" w:rsidRDefault="00B649C8" w:rsidP="003B5053">
      <w:pPr>
        <w:spacing w:after="0"/>
        <w:rPr>
          <w:rFonts w:ascii="Arial" w:hAnsi="Arial" w:cs="Arial"/>
        </w:rPr>
      </w:pPr>
    </w:p>
    <w:p w14:paraId="6C2C3B56" w14:textId="4DDBC8E8" w:rsidR="00B649C8" w:rsidRPr="003B5053" w:rsidRDefault="00B649C8" w:rsidP="003B5053">
      <w:pPr>
        <w:spacing w:after="0"/>
        <w:jc w:val="both"/>
        <w:rPr>
          <w:rFonts w:ascii="Arial" w:hAnsi="Arial" w:cs="Arial"/>
        </w:rPr>
      </w:pPr>
      <w:r w:rsidRPr="003B5053">
        <w:rPr>
          <w:rFonts w:ascii="Arial" w:hAnsi="Arial" w:cs="Arial"/>
        </w:rPr>
        <w:t xml:space="preserve">Tijekom 2023. godine zaposlena je samo jedna osoba dok su tri otišle u starosnu mirovinu. </w:t>
      </w:r>
      <w:r w:rsidR="003B5053">
        <w:rPr>
          <w:rFonts w:ascii="Arial" w:hAnsi="Arial" w:cs="Arial"/>
        </w:rPr>
        <w:t xml:space="preserve">Jednoj radnici teče otkazni rok te završava sa 07.01.2024., jedna radnica odlazi u mirovinu u ožujku 2024., a jedna u prosincu 2024. godine. Unatoč potrebama posebno u području građevine, ali i u financijama ne planiraju se zapošljavanja obzirom na nedostatak financijskog potencijala. Ukoliko dođe do promjena odnosno povećanja u prihodovnoj strani u odnosu na planirano, moguće je zapošljavanje u navedena dva područja. </w:t>
      </w:r>
    </w:p>
    <w:p w14:paraId="77ED33DF" w14:textId="77777777" w:rsidR="00B649C8" w:rsidRPr="003B5053" w:rsidRDefault="00B649C8" w:rsidP="003B5053">
      <w:pPr>
        <w:spacing w:after="0"/>
        <w:rPr>
          <w:rFonts w:ascii="Arial" w:hAnsi="Arial" w:cs="Arial"/>
        </w:rPr>
      </w:pPr>
    </w:p>
    <w:p w14:paraId="61EBE5ED" w14:textId="77777777" w:rsidR="00B649C8" w:rsidRDefault="00B649C8" w:rsidP="003B5053">
      <w:pPr>
        <w:spacing w:after="0"/>
        <w:rPr>
          <w:rFonts w:ascii="Arial" w:hAnsi="Arial" w:cs="Arial"/>
        </w:rPr>
      </w:pPr>
    </w:p>
    <w:p w14:paraId="65FD8213" w14:textId="77777777" w:rsidR="003B5053" w:rsidRDefault="003B5053" w:rsidP="003B5053">
      <w:pPr>
        <w:spacing w:after="0"/>
        <w:rPr>
          <w:rFonts w:ascii="Arial" w:hAnsi="Arial" w:cs="Arial"/>
        </w:rPr>
      </w:pPr>
    </w:p>
    <w:p w14:paraId="036CF73D" w14:textId="77777777" w:rsidR="003B5053" w:rsidRDefault="003B5053" w:rsidP="003B5053">
      <w:pPr>
        <w:spacing w:after="0"/>
        <w:rPr>
          <w:rFonts w:ascii="Arial" w:hAnsi="Arial" w:cs="Arial"/>
        </w:rPr>
      </w:pPr>
    </w:p>
    <w:p w14:paraId="196645BB" w14:textId="77777777" w:rsidR="003B5053" w:rsidRDefault="003B5053" w:rsidP="003B5053">
      <w:pPr>
        <w:spacing w:after="0"/>
        <w:rPr>
          <w:rFonts w:ascii="Arial" w:hAnsi="Arial" w:cs="Arial"/>
        </w:rPr>
      </w:pPr>
    </w:p>
    <w:p w14:paraId="71479390" w14:textId="77777777" w:rsidR="003B5053" w:rsidRDefault="003B5053" w:rsidP="003B5053">
      <w:pPr>
        <w:spacing w:after="0"/>
        <w:rPr>
          <w:rFonts w:ascii="Arial" w:hAnsi="Arial" w:cs="Arial"/>
        </w:rPr>
      </w:pPr>
    </w:p>
    <w:p w14:paraId="0EFA21C6" w14:textId="77777777" w:rsidR="003B5053" w:rsidRDefault="003B5053" w:rsidP="003B5053">
      <w:pPr>
        <w:spacing w:after="0"/>
        <w:rPr>
          <w:rFonts w:ascii="Arial" w:hAnsi="Arial" w:cs="Arial"/>
        </w:rPr>
      </w:pPr>
    </w:p>
    <w:p w14:paraId="510DDFED" w14:textId="77777777" w:rsidR="003B5053" w:rsidRDefault="003B5053" w:rsidP="003B5053">
      <w:pPr>
        <w:spacing w:after="0"/>
        <w:rPr>
          <w:rFonts w:ascii="Arial" w:hAnsi="Arial" w:cs="Arial"/>
        </w:rPr>
      </w:pPr>
    </w:p>
    <w:p w14:paraId="6AC1983F" w14:textId="77777777" w:rsidR="003B5053" w:rsidRDefault="003B5053" w:rsidP="003B5053">
      <w:pPr>
        <w:spacing w:after="0"/>
        <w:rPr>
          <w:rFonts w:ascii="Arial" w:hAnsi="Arial" w:cs="Arial"/>
        </w:rPr>
      </w:pPr>
    </w:p>
    <w:p w14:paraId="6CE55828" w14:textId="77777777" w:rsidR="003B5053" w:rsidRDefault="003B5053" w:rsidP="003B5053">
      <w:pPr>
        <w:spacing w:after="0"/>
        <w:rPr>
          <w:rFonts w:ascii="Arial" w:hAnsi="Arial" w:cs="Arial"/>
        </w:rPr>
      </w:pPr>
    </w:p>
    <w:p w14:paraId="3A40D954" w14:textId="77777777" w:rsidR="003B5053" w:rsidRDefault="003B5053" w:rsidP="003B5053">
      <w:pPr>
        <w:spacing w:after="0"/>
        <w:rPr>
          <w:rFonts w:ascii="Arial" w:hAnsi="Arial" w:cs="Arial"/>
        </w:rPr>
      </w:pPr>
    </w:p>
    <w:p w14:paraId="31E08EF0" w14:textId="77777777" w:rsidR="00B649C8" w:rsidRPr="003B5053" w:rsidRDefault="00B649C8" w:rsidP="003B5053">
      <w:pPr>
        <w:spacing w:after="0"/>
        <w:rPr>
          <w:rFonts w:ascii="Arial" w:hAnsi="Arial" w:cs="Arial"/>
        </w:rPr>
      </w:pPr>
    </w:p>
    <w:p w14:paraId="0ED85EDD" w14:textId="77777777" w:rsidR="00B649C8" w:rsidRPr="003B5053" w:rsidRDefault="00B649C8" w:rsidP="003B5053">
      <w:pPr>
        <w:spacing w:after="0"/>
        <w:rPr>
          <w:rFonts w:ascii="Arial" w:hAnsi="Arial" w:cs="Arial"/>
        </w:rPr>
      </w:pPr>
      <w:r w:rsidRPr="003B5053">
        <w:rPr>
          <w:rFonts w:ascii="Arial" w:hAnsi="Arial" w:cs="Arial"/>
        </w:rPr>
        <w:lastRenderedPageBreak/>
        <w:t>4</w:t>
      </w:r>
      <w:r w:rsidRPr="003B5053">
        <w:rPr>
          <w:rFonts w:ascii="Arial" w:hAnsi="Arial" w:cs="Arial"/>
          <w:b/>
          <w:bCs/>
        </w:rPr>
        <w:t>.</w:t>
      </w:r>
      <w:r w:rsidRPr="003B5053">
        <w:rPr>
          <w:rFonts w:ascii="Arial" w:hAnsi="Arial" w:cs="Arial"/>
        </w:rPr>
        <w:tab/>
      </w:r>
      <w:r w:rsidRPr="003B5053">
        <w:rPr>
          <w:rFonts w:ascii="Arial" w:hAnsi="Arial" w:cs="Arial"/>
          <w:b/>
          <w:bCs/>
        </w:rPr>
        <w:t>FINANCIJSKI PLAN POSLOVANJA ZA 2024. GODINU</w:t>
      </w:r>
    </w:p>
    <w:p w14:paraId="1DBBF750" w14:textId="77777777" w:rsidR="00B649C8" w:rsidRPr="003B5053" w:rsidRDefault="00B649C8" w:rsidP="003B5053">
      <w:pPr>
        <w:spacing w:after="0"/>
        <w:rPr>
          <w:rFonts w:ascii="Arial" w:hAnsi="Arial" w:cs="Arial"/>
        </w:rPr>
      </w:pPr>
    </w:p>
    <w:p w14:paraId="4F0B8649" w14:textId="77777777" w:rsidR="00B649C8" w:rsidRPr="003B5053" w:rsidRDefault="00B649C8" w:rsidP="003B5053">
      <w:pPr>
        <w:spacing w:after="0"/>
        <w:jc w:val="both"/>
        <w:rPr>
          <w:rFonts w:ascii="Arial" w:hAnsi="Arial" w:cs="Arial"/>
        </w:rPr>
      </w:pPr>
      <w:r w:rsidRPr="003B5053">
        <w:rPr>
          <w:rFonts w:ascii="Arial" w:hAnsi="Arial" w:cs="Arial"/>
        </w:rPr>
        <w:t>Strategijom razvoja tvrtke Inkasator d.o.o. definirani su i postavljeni strateški ciljevi koji su potrebni da bi se ostvario planirani i željeni poslovni rezultat koji se održava kroz misiju i viziju tvrtke s ciljem poboljšanja kvalitete usluga kako na području upravljanja višestambenim zgradama tako i u području objedinjene naplate troškova stanovanja.</w:t>
      </w:r>
    </w:p>
    <w:p w14:paraId="082B90A4" w14:textId="77777777" w:rsidR="00B649C8" w:rsidRPr="003B5053" w:rsidRDefault="00B649C8" w:rsidP="003B5053">
      <w:pPr>
        <w:spacing w:after="0"/>
        <w:jc w:val="both"/>
        <w:rPr>
          <w:rFonts w:ascii="Arial" w:hAnsi="Arial" w:cs="Arial"/>
        </w:rPr>
      </w:pPr>
    </w:p>
    <w:p w14:paraId="2577F718" w14:textId="5523CCA0" w:rsidR="00B649C8" w:rsidRDefault="00B649C8" w:rsidP="003B5053">
      <w:pPr>
        <w:spacing w:after="0"/>
        <w:jc w:val="both"/>
        <w:rPr>
          <w:rFonts w:ascii="Arial" w:hAnsi="Arial" w:cs="Arial"/>
        </w:rPr>
      </w:pPr>
      <w:r w:rsidRPr="003B5053">
        <w:rPr>
          <w:rFonts w:ascii="Arial" w:hAnsi="Arial" w:cs="Arial"/>
        </w:rPr>
        <w:t>Temeljem strategije razvoja tvrtka donosi godišnje planove poslovanja te radi usporedbu financijskog plana tekuće i prethodne godine. Plan poslovanja donosi se uzimajući parametre iz prethodnih razdoblja i planirane aktivnosti u budućem razdoblju na razini kalendarske godine. Financijski plan poslovanja  prihoda i rashoda za 2024. godinu kao i plan nabave roba radova izraženi su u Eurima.</w:t>
      </w:r>
      <w:r w:rsidR="003B5053">
        <w:rPr>
          <w:rFonts w:ascii="Arial" w:hAnsi="Arial" w:cs="Arial"/>
        </w:rPr>
        <w:t xml:space="preserve"> </w:t>
      </w:r>
      <w:r w:rsidRPr="003B5053">
        <w:rPr>
          <w:rFonts w:ascii="Arial" w:hAnsi="Arial" w:cs="Arial"/>
        </w:rPr>
        <w:t>Prihodi i rashodi na pozicijama iskazani su u tablici 1. i 2. kao usporedni podaci plana za 2023. i 2024. godinu i indexima.</w:t>
      </w:r>
    </w:p>
    <w:p w14:paraId="171221CB" w14:textId="77777777" w:rsidR="00D458FB" w:rsidRDefault="00D458FB" w:rsidP="003B5053">
      <w:pPr>
        <w:spacing w:after="0"/>
        <w:jc w:val="both"/>
        <w:rPr>
          <w:rFonts w:ascii="Arial" w:hAnsi="Arial" w:cs="Arial"/>
        </w:rPr>
      </w:pPr>
    </w:p>
    <w:p w14:paraId="7E968C84" w14:textId="0812DCC1" w:rsidR="00D458FB" w:rsidRPr="003B5053" w:rsidRDefault="00D458FB" w:rsidP="003B5053">
      <w:pPr>
        <w:spacing w:after="0"/>
        <w:jc w:val="both"/>
        <w:rPr>
          <w:rFonts w:ascii="Arial" w:hAnsi="Arial" w:cs="Arial"/>
        </w:rPr>
      </w:pPr>
      <w:r>
        <w:rPr>
          <w:rFonts w:ascii="Arial" w:hAnsi="Arial" w:cs="Arial"/>
        </w:rPr>
        <w:t xml:space="preserve">Obzirom na povećanje materijalni davanja za radnike te moguće zakonske izmjene koje će umanjiti prihode određenih pozicija te Odluku Vlade RH o subvencioniranju troškova grijanja i električne energije, a koja je na snazi do 01.04.2024. izazovno je bilo zatvoriti financijski plan. Radi povećanja svih troškova poslovanja, otvorene su mogućnosti povećanja cijena usluga koje nudi društvo po cjeniku te korigiranje poslovnih ugovora sa korisnicima objedinjene naplate. </w:t>
      </w:r>
    </w:p>
    <w:p w14:paraId="25F2AB5E" w14:textId="77777777" w:rsidR="00B649C8" w:rsidRPr="003B5053" w:rsidRDefault="00B649C8" w:rsidP="003B5053">
      <w:pPr>
        <w:spacing w:after="0"/>
        <w:jc w:val="both"/>
        <w:rPr>
          <w:rFonts w:ascii="Arial" w:hAnsi="Arial" w:cs="Arial"/>
        </w:rPr>
      </w:pPr>
    </w:p>
    <w:p w14:paraId="69A4F76C" w14:textId="1DA9B936" w:rsidR="00B649C8" w:rsidRPr="003B5053" w:rsidRDefault="00D458FB" w:rsidP="003B5053">
      <w:pPr>
        <w:spacing w:after="0"/>
        <w:jc w:val="both"/>
        <w:rPr>
          <w:rFonts w:ascii="Arial" w:hAnsi="Arial" w:cs="Arial"/>
        </w:rPr>
      </w:pPr>
      <w:r>
        <w:rPr>
          <w:rFonts w:ascii="Arial" w:hAnsi="Arial" w:cs="Arial"/>
        </w:rPr>
        <w:t xml:space="preserve">U 2024. godini imat ćemo prve prihode iz </w:t>
      </w:r>
      <w:r w:rsidR="00B649C8" w:rsidRPr="003B5053">
        <w:rPr>
          <w:rFonts w:ascii="Arial" w:hAnsi="Arial" w:cs="Arial"/>
        </w:rPr>
        <w:t>djelatnosti distributivne telekomunikacijske kanalizacijske mreže (DTK)</w:t>
      </w:r>
      <w:r>
        <w:rPr>
          <w:rFonts w:ascii="Arial" w:hAnsi="Arial" w:cs="Arial"/>
        </w:rPr>
        <w:t xml:space="preserve">. </w:t>
      </w:r>
      <w:r w:rsidR="00B649C8" w:rsidRPr="003B5053">
        <w:rPr>
          <w:rFonts w:ascii="Arial" w:hAnsi="Arial" w:cs="Arial"/>
        </w:rPr>
        <w:t>Spomenuta djelatnost imat će utjecaj na imovinu društva kao i na novčani tijek u budućim razdobljima.</w:t>
      </w:r>
    </w:p>
    <w:p w14:paraId="78B4CA40" w14:textId="77777777" w:rsidR="00B649C8" w:rsidRPr="003B5053" w:rsidRDefault="00B649C8" w:rsidP="003B5053">
      <w:pPr>
        <w:spacing w:after="0"/>
        <w:jc w:val="both"/>
        <w:rPr>
          <w:rFonts w:ascii="Arial" w:hAnsi="Arial" w:cs="Arial"/>
        </w:rPr>
      </w:pPr>
    </w:p>
    <w:p w14:paraId="4AC003DE" w14:textId="5336515D" w:rsidR="00B649C8" w:rsidRPr="003B5053" w:rsidRDefault="00B649C8" w:rsidP="003B5053">
      <w:pPr>
        <w:spacing w:after="0"/>
        <w:jc w:val="both"/>
        <w:rPr>
          <w:rFonts w:ascii="Arial" w:hAnsi="Arial" w:cs="Arial"/>
        </w:rPr>
      </w:pPr>
      <w:r w:rsidRPr="003B5053">
        <w:rPr>
          <w:rFonts w:ascii="Arial" w:hAnsi="Arial" w:cs="Arial"/>
        </w:rPr>
        <w:t xml:space="preserve">U </w:t>
      </w:r>
      <w:r w:rsidR="00D458FB">
        <w:rPr>
          <w:rFonts w:ascii="Arial" w:hAnsi="Arial" w:cs="Arial"/>
        </w:rPr>
        <w:t>digitalnom poslovanju pripremamo sustav za digitalizaciju postojeće papirnate arhive, dorade u aplikaciji USZ s naglaskom na obostranu komunikaciju sa predstavnicima, suvlasnicima i izvođačima. U 2023. proveli smo nabavu novog serverskog dijela informatičkog sustava koji će biti implementiran u prvom kvartalu 2024.godine te će znatno utjecati na brzinu i kvalitetu protoka informacija i obrade podataka.</w:t>
      </w:r>
      <w:r w:rsidRPr="003B5053">
        <w:rPr>
          <w:rFonts w:ascii="Arial" w:hAnsi="Arial" w:cs="Arial"/>
        </w:rPr>
        <w:t xml:space="preserve"> </w:t>
      </w:r>
    </w:p>
    <w:p w14:paraId="436136FC" w14:textId="77777777" w:rsidR="00B649C8" w:rsidRPr="003B5053" w:rsidRDefault="00B649C8" w:rsidP="003B5053">
      <w:pPr>
        <w:spacing w:after="0"/>
        <w:jc w:val="both"/>
        <w:rPr>
          <w:rFonts w:ascii="Arial" w:hAnsi="Arial" w:cs="Arial"/>
        </w:rPr>
      </w:pPr>
    </w:p>
    <w:p w14:paraId="03874B80" w14:textId="77777777" w:rsidR="00B649C8" w:rsidRPr="003B5053" w:rsidRDefault="00B649C8" w:rsidP="003B5053">
      <w:pPr>
        <w:spacing w:after="0"/>
        <w:jc w:val="both"/>
        <w:rPr>
          <w:rFonts w:ascii="Arial" w:hAnsi="Arial" w:cs="Arial"/>
        </w:rPr>
      </w:pPr>
      <w:r w:rsidRPr="003B5053">
        <w:rPr>
          <w:rFonts w:ascii="Arial" w:hAnsi="Arial" w:cs="Arial"/>
        </w:rPr>
        <w:t>U narednoj godini očekuje se unapređenje poslovnog procesa koji će pozitivno utjecati na troškove poslovanja i učinkovitost. Izmjene nove zakonske regulative koje su nastupile (Ovršni zakon, Opći porezni zakon i sl.) zahtijevati će dodatna ulaganja kako bi se postojeći procesi uskladili sa pozitivnim propisima RH.</w:t>
      </w:r>
    </w:p>
    <w:p w14:paraId="78681AD4" w14:textId="77777777" w:rsidR="00B649C8" w:rsidRPr="003B5053" w:rsidRDefault="00B649C8" w:rsidP="003B5053">
      <w:pPr>
        <w:spacing w:after="0"/>
        <w:jc w:val="both"/>
        <w:rPr>
          <w:rFonts w:ascii="Arial" w:hAnsi="Arial" w:cs="Arial"/>
        </w:rPr>
      </w:pPr>
    </w:p>
    <w:p w14:paraId="4CDA3319" w14:textId="52E2B243" w:rsidR="00B649C8" w:rsidRPr="003B5053" w:rsidRDefault="00B649C8" w:rsidP="003B5053">
      <w:pPr>
        <w:spacing w:after="0"/>
        <w:jc w:val="both"/>
        <w:rPr>
          <w:rFonts w:ascii="Arial" w:hAnsi="Arial" w:cs="Arial"/>
        </w:rPr>
      </w:pPr>
      <w:r w:rsidRPr="003B5053">
        <w:rPr>
          <w:rFonts w:ascii="Arial" w:hAnsi="Arial" w:cs="Arial"/>
        </w:rPr>
        <w:t>Na razini Društva u 2024. godini očekuje se značajnije sudjelovanja kako ljudskih tako i ostalih resursa u procesu nastavka Energetske obnove višestambenih zgrada</w:t>
      </w:r>
      <w:r w:rsidR="00D458FB">
        <w:rPr>
          <w:rFonts w:ascii="Arial" w:hAnsi="Arial" w:cs="Arial"/>
        </w:rPr>
        <w:t xml:space="preserve"> i energetske obnove višestambenih zgrada oštećenih u potresu, a koje su sufinancirane sredstvima EU.</w:t>
      </w:r>
    </w:p>
    <w:p w14:paraId="69E71820" w14:textId="77777777" w:rsidR="00B649C8" w:rsidRPr="003B5053" w:rsidRDefault="00B649C8" w:rsidP="003B5053">
      <w:pPr>
        <w:spacing w:after="0"/>
        <w:jc w:val="both"/>
        <w:rPr>
          <w:rFonts w:ascii="Arial" w:hAnsi="Arial" w:cs="Arial"/>
        </w:rPr>
      </w:pPr>
    </w:p>
    <w:p w14:paraId="0124A620" w14:textId="62426663" w:rsidR="00B649C8" w:rsidRPr="003B5053" w:rsidRDefault="00B649C8" w:rsidP="003B5053">
      <w:pPr>
        <w:spacing w:after="0"/>
        <w:jc w:val="both"/>
        <w:rPr>
          <w:rFonts w:ascii="Arial" w:hAnsi="Arial" w:cs="Arial"/>
        </w:rPr>
      </w:pPr>
      <w:r w:rsidRPr="003B5053">
        <w:rPr>
          <w:rFonts w:ascii="Arial" w:hAnsi="Arial" w:cs="Arial"/>
        </w:rPr>
        <w:t xml:space="preserve">Također, kontinuirano planiramo raditi na unapređenju poslovnih procesa koji su uobičajeni i redoviti u djelovanju naše tvrtke, a na korist korisnika naših usluga i građana </w:t>
      </w:r>
      <w:r w:rsidR="00D458FB">
        <w:rPr>
          <w:rFonts w:ascii="Arial" w:hAnsi="Arial" w:cs="Arial"/>
        </w:rPr>
        <w:t>g</w:t>
      </w:r>
      <w:r w:rsidRPr="003B5053">
        <w:rPr>
          <w:rFonts w:ascii="Arial" w:hAnsi="Arial" w:cs="Arial"/>
        </w:rPr>
        <w:t>rada Karlovca.</w:t>
      </w:r>
    </w:p>
    <w:p w14:paraId="7605D3FE" w14:textId="77777777" w:rsidR="00B649C8" w:rsidRPr="003B5053" w:rsidRDefault="00B649C8" w:rsidP="003B5053">
      <w:pPr>
        <w:spacing w:after="0"/>
        <w:jc w:val="both"/>
        <w:rPr>
          <w:rFonts w:ascii="Arial" w:hAnsi="Arial" w:cs="Arial"/>
        </w:rPr>
      </w:pPr>
    </w:p>
    <w:p w14:paraId="3524FE14" w14:textId="77777777" w:rsidR="00D458FB" w:rsidRDefault="00D458FB">
      <w:pPr>
        <w:rPr>
          <w:rFonts w:ascii="Arial" w:hAnsi="Arial" w:cs="Arial"/>
        </w:rPr>
        <w:sectPr w:rsidR="00D458FB" w:rsidSect="00010554">
          <w:headerReference w:type="default" r:id="rId8"/>
          <w:footerReference w:type="default" r:id="rId9"/>
          <w:pgSz w:w="11906" w:h="16838"/>
          <w:pgMar w:top="1417" w:right="1700" w:bottom="1417" w:left="1417" w:header="397" w:footer="850" w:gutter="0"/>
          <w:cols w:space="708"/>
          <w:docGrid w:linePitch="360"/>
        </w:sectPr>
      </w:pPr>
    </w:p>
    <w:p w14:paraId="4ACFB5AE" w14:textId="77777777" w:rsidR="00D458FB" w:rsidRDefault="00D458FB" w:rsidP="00D458FB">
      <w:pPr>
        <w:spacing w:after="0"/>
        <w:jc w:val="both"/>
        <w:rPr>
          <w:rFonts w:ascii="Arial" w:hAnsi="Arial" w:cs="Arial"/>
        </w:rPr>
      </w:pPr>
    </w:p>
    <w:p w14:paraId="65B3F86F" w14:textId="573FEF64" w:rsidR="00B649C8" w:rsidRPr="003B5053" w:rsidRDefault="00B649C8" w:rsidP="00D458FB">
      <w:pPr>
        <w:spacing w:after="0"/>
        <w:jc w:val="both"/>
        <w:rPr>
          <w:rFonts w:ascii="Arial" w:hAnsi="Arial" w:cs="Arial"/>
        </w:rPr>
      </w:pPr>
      <w:r w:rsidRPr="003B5053">
        <w:rPr>
          <w:rFonts w:ascii="Arial" w:hAnsi="Arial" w:cs="Arial"/>
        </w:rPr>
        <w:t>Tablica 1: Financijski plan prihoda za 2024. godinu</w:t>
      </w:r>
    </w:p>
    <w:tbl>
      <w:tblPr>
        <w:tblW w:w="15128" w:type="dxa"/>
        <w:tblLook w:val="04A0" w:firstRow="1" w:lastRow="0" w:firstColumn="1" w:lastColumn="0" w:noHBand="0" w:noVBand="1"/>
      </w:tblPr>
      <w:tblGrid>
        <w:gridCol w:w="439"/>
        <w:gridCol w:w="8912"/>
        <w:gridCol w:w="1417"/>
        <w:gridCol w:w="1418"/>
        <w:gridCol w:w="1162"/>
        <w:gridCol w:w="1780"/>
      </w:tblGrid>
      <w:tr w:rsidR="00D458FB" w:rsidRPr="00D458FB" w14:paraId="2AB16C96" w14:textId="77777777" w:rsidTr="00D458FB">
        <w:trPr>
          <w:trHeight w:val="280"/>
        </w:trPr>
        <w:tc>
          <w:tcPr>
            <w:tcW w:w="43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E42578E"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single" w:sz="4" w:space="0" w:color="auto"/>
              <w:left w:val="nil"/>
              <w:bottom w:val="single" w:sz="4" w:space="0" w:color="auto"/>
              <w:right w:val="single" w:sz="4" w:space="0" w:color="auto"/>
            </w:tcBorders>
            <w:shd w:val="clear" w:color="000000" w:fill="C0C0C0"/>
            <w:noWrap/>
            <w:vAlign w:val="bottom"/>
            <w:hideMark/>
          </w:tcPr>
          <w:p w14:paraId="4225AAF8"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1417" w:type="dxa"/>
            <w:tcBorders>
              <w:top w:val="single" w:sz="4" w:space="0" w:color="auto"/>
              <w:left w:val="nil"/>
              <w:bottom w:val="single" w:sz="4" w:space="0" w:color="auto"/>
              <w:right w:val="single" w:sz="4" w:space="0" w:color="auto"/>
            </w:tcBorders>
            <w:shd w:val="clear" w:color="000000" w:fill="B7DEE8"/>
            <w:noWrap/>
            <w:vAlign w:val="bottom"/>
            <w:hideMark/>
          </w:tcPr>
          <w:p w14:paraId="3A1CB167" w14:textId="77777777" w:rsidR="00D458FB" w:rsidRPr="00D458FB" w:rsidRDefault="00D458FB" w:rsidP="00D458FB">
            <w:pPr>
              <w:spacing w:after="0" w:line="240" w:lineRule="auto"/>
              <w:jc w:val="center"/>
              <w:rPr>
                <w:rFonts w:ascii="Arial" w:eastAsia="Times New Roman" w:hAnsi="Arial" w:cs="Arial"/>
                <w:b/>
                <w:bCs/>
                <w:lang w:eastAsia="hr-HR"/>
              </w:rPr>
            </w:pPr>
            <w:r w:rsidRPr="00D458FB">
              <w:rPr>
                <w:rFonts w:ascii="Arial" w:eastAsia="Times New Roman" w:hAnsi="Arial" w:cs="Arial"/>
                <w:b/>
                <w:bCs/>
                <w:lang w:eastAsia="hr-HR"/>
              </w:rPr>
              <w:t>PLAN</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79CE96EE"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xml:space="preserve">PLAN </w:t>
            </w:r>
          </w:p>
        </w:tc>
        <w:tc>
          <w:tcPr>
            <w:tcW w:w="1162" w:type="dxa"/>
            <w:tcBorders>
              <w:top w:val="single" w:sz="4" w:space="0" w:color="auto"/>
              <w:left w:val="nil"/>
              <w:bottom w:val="single" w:sz="4" w:space="0" w:color="auto"/>
              <w:right w:val="single" w:sz="4" w:space="0" w:color="auto"/>
            </w:tcBorders>
            <w:shd w:val="clear" w:color="000000" w:fill="C0C0C0"/>
            <w:noWrap/>
            <w:vAlign w:val="bottom"/>
            <w:hideMark/>
          </w:tcPr>
          <w:p w14:paraId="0581127D"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INDEKS</w:t>
            </w:r>
          </w:p>
        </w:tc>
        <w:tc>
          <w:tcPr>
            <w:tcW w:w="1780" w:type="dxa"/>
            <w:tcBorders>
              <w:top w:val="single" w:sz="4" w:space="0" w:color="auto"/>
              <w:left w:val="nil"/>
              <w:bottom w:val="nil"/>
              <w:right w:val="single" w:sz="4" w:space="0" w:color="auto"/>
            </w:tcBorders>
            <w:shd w:val="clear" w:color="auto" w:fill="auto"/>
            <w:noWrap/>
            <w:vAlign w:val="bottom"/>
            <w:hideMark/>
          </w:tcPr>
          <w:p w14:paraId="43AEF9C9"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xml:space="preserve">VRSTA </w:t>
            </w:r>
          </w:p>
        </w:tc>
      </w:tr>
      <w:tr w:rsidR="00D458FB" w:rsidRPr="00D458FB" w14:paraId="25E76C8B" w14:textId="77777777" w:rsidTr="00D458FB">
        <w:trPr>
          <w:trHeight w:val="280"/>
        </w:trPr>
        <w:tc>
          <w:tcPr>
            <w:tcW w:w="439" w:type="dxa"/>
            <w:tcBorders>
              <w:top w:val="nil"/>
              <w:left w:val="single" w:sz="4" w:space="0" w:color="auto"/>
              <w:bottom w:val="single" w:sz="4" w:space="0" w:color="auto"/>
              <w:right w:val="single" w:sz="4" w:space="0" w:color="auto"/>
            </w:tcBorders>
            <w:shd w:val="clear" w:color="000000" w:fill="C0C0C0"/>
            <w:noWrap/>
            <w:vAlign w:val="bottom"/>
            <w:hideMark/>
          </w:tcPr>
          <w:p w14:paraId="739F84CA"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000000" w:fill="C0C0C0"/>
            <w:noWrap/>
            <w:vAlign w:val="bottom"/>
            <w:hideMark/>
          </w:tcPr>
          <w:p w14:paraId="49B63277"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NAZIV IZVORA FINANCIRANJA</w:t>
            </w:r>
          </w:p>
        </w:tc>
        <w:tc>
          <w:tcPr>
            <w:tcW w:w="1417" w:type="dxa"/>
            <w:tcBorders>
              <w:top w:val="nil"/>
              <w:left w:val="nil"/>
              <w:bottom w:val="single" w:sz="4" w:space="0" w:color="auto"/>
              <w:right w:val="single" w:sz="4" w:space="0" w:color="auto"/>
            </w:tcBorders>
            <w:shd w:val="clear" w:color="000000" w:fill="B7DEE8"/>
            <w:noWrap/>
            <w:vAlign w:val="bottom"/>
            <w:hideMark/>
          </w:tcPr>
          <w:p w14:paraId="6DBAED73"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ZA</w:t>
            </w:r>
          </w:p>
        </w:tc>
        <w:tc>
          <w:tcPr>
            <w:tcW w:w="1418" w:type="dxa"/>
            <w:tcBorders>
              <w:top w:val="nil"/>
              <w:left w:val="nil"/>
              <w:bottom w:val="single" w:sz="4" w:space="0" w:color="auto"/>
              <w:right w:val="single" w:sz="4" w:space="0" w:color="auto"/>
            </w:tcBorders>
            <w:shd w:val="clear" w:color="000000" w:fill="FFFF00"/>
            <w:noWrap/>
            <w:vAlign w:val="bottom"/>
            <w:hideMark/>
          </w:tcPr>
          <w:p w14:paraId="37343609"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ZA</w:t>
            </w:r>
          </w:p>
        </w:tc>
        <w:tc>
          <w:tcPr>
            <w:tcW w:w="1162" w:type="dxa"/>
            <w:tcBorders>
              <w:top w:val="nil"/>
              <w:left w:val="nil"/>
              <w:bottom w:val="single" w:sz="4" w:space="0" w:color="auto"/>
              <w:right w:val="single" w:sz="4" w:space="0" w:color="auto"/>
            </w:tcBorders>
            <w:shd w:val="clear" w:color="000000" w:fill="C0C0C0"/>
            <w:noWrap/>
            <w:vAlign w:val="bottom"/>
            <w:hideMark/>
          </w:tcPr>
          <w:p w14:paraId="6909C86A"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PLANA</w:t>
            </w:r>
          </w:p>
        </w:tc>
        <w:tc>
          <w:tcPr>
            <w:tcW w:w="1780" w:type="dxa"/>
            <w:tcBorders>
              <w:top w:val="nil"/>
              <w:left w:val="nil"/>
              <w:bottom w:val="nil"/>
              <w:right w:val="single" w:sz="4" w:space="0" w:color="auto"/>
            </w:tcBorders>
            <w:shd w:val="clear" w:color="auto" w:fill="auto"/>
            <w:noWrap/>
            <w:vAlign w:val="bottom"/>
            <w:hideMark/>
          </w:tcPr>
          <w:p w14:paraId="375A7FD9"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RIZIKA</w:t>
            </w:r>
          </w:p>
        </w:tc>
      </w:tr>
      <w:tr w:rsidR="00D458FB" w:rsidRPr="00D458FB" w14:paraId="19AD6834" w14:textId="77777777" w:rsidTr="00D458FB">
        <w:trPr>
          <w:trHeight w:val="280"/>
        </w:trPr>
        <w:tc>
          <w:tcPr>
            <w:tcW w:w="439" w:type="dxa"/>
            <w:tcBorders>
              <w:top w:val="nil"/>
              <w:left w:val="single" w:sz="4" w:space="0" w:color="auto"/>
              <w:bottom w:val="single" w:sz="4" w:space="0" w:color="auto"/>
              <w:right w:val="single" w:sz="4" w:space="0" w:color="auto"/>
            </w:tcBorders>
            <w:shd w:val="clear" w:color="000000" w:fill="C0C0C0"/>
            <w:noWrap/>
            <w:vAlign w:val="bottom"/>
            <w:hideMark/>
          </w:tcPr>
          <w:p w14:paraId="3A3BD9A0"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000000" w:fill="C0C0C0"/>
            <w:noWrap/>
            <w:vAlign w:val="bottom"/>
            <w:hideMark/>
          </w:tcPr>
          <w:p w14:paraId="2518B3C1"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1417" w:type="dxa"/>
            <w:tcBorders>
              <w:top w:val="nil"/>
              <w:left w:val="nil"/>
              <w:bottom w:val="single" w:sz="4" w:space="0" w:color="auto"/>
              <w:right w:val="single" w:sz="4" w:space="0" w:color="auto"/>
            </w:tcBorders>
            <w:shd w:val="clear" w:color="000000" w:fill="B7DEE8"/>
            <w:noWrap/>
            <w:vAlign w:val="bottom"/>
            <w:hideMark/>
          </w:tcPr>
          <w:p w14:paraId="3FB4CAC8"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2023.</w:t>
            </w:r>
          </w:p>
        </w:tc>
        <w:tc>
          <w:tcPr>
            <w:tcW w:w="1418" w:type="dxa"/>
            <w:tcBorders>
              <w:top w:val="nil"/>
              <w:left w:val="nil"/>
              <w:bottom w:val="single" w:sz="4" w:space="0" w:color="auto"/>
              <w:right w:val="single" w:sz="4" w:space="0" w:color="auto"/>
            </w:tcBorders>
            <w:shd w:val="clear" w:color="000000" w:fill="FFFF00"/>
            <w:noWrap/>
            <w:vAlign w:val="bottom"/>
            <w:hideMark/>
          </w:tcPr>
          <w:p w14:paraId="15D42211"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2024</w:t>
            </w:r>
          </w:p>
        </w:tc>
        <w:tc>
          <w:tcPr>
            <w:tcW w:w="1162" w:type="dxa"/>
            <w:tcBorders>
              <w:top w:val="nil"/>
              <w:left w:val="nil"/>
              <w:bottom w:val="single" w:sz="4" w:space="0" w:color="auto"/>
              <w:right w:val="single" w:sz="4" w:space="0" w:color="auto"/>
            </w:tcBorders>
            <w:shd w:val="clear" w:color="000000" w:fill="C0C0C0"/>
            <w:noWrap/>
            <w:vAlign w:val="bottom"/>
            <w:hideMark/>
          </w:tcPr>
          <w:p w14:paraId="062B9DA0" w14:textId="77777777" w:rsidR="00D458FB" w:rsidRPr="00D458FB" w:rsidRDefault="00D458FB" w:rsidP="00D458FB">
            <w:pPr>
              <w:spacing w:after="0" w:line="240" w:lineRule="auto"/>
              <w:jc w:val="center"/>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2024/2023</w:t>
            </w:r>
          </w:p>
        </w:tc>
        <w:tc>
          <w:tcPr>
            <w:tcW w:w="1780" w:type="dxa"/>
            <w:tcBorders>
              <w:top w:val="nil"/>
              <w:left w:val="nil"/>
              <w:bottom w:val="nil"/>
              <w:right w:val="single" w:sz="4" w:space="0" w:color="auto"/>
            </w:tcBorders>
            <w:shd w:val="clear" w:color="auto" w:fill="auto"/>
            <w:noWrap/>
            <w:vAlign w:val="bottom"/>
            <w:hideMark/>
          </w:tcPr>
          <w:p w14:paraId="524AC67C"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641EAC58"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C834E9C"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w:t>
            </w:r>
          </w:p>
        </w:tc>
        <w:tc>
          <w:tcPr>
            <w:tcW w:w="8912" w:type="dxa"/>
            <w:tcBorders>
              <w:top w:val="nil"/>
              <w:left w:val="nil"/>
              <w:bottom w:val="single" w:sz="4" w:space="0" w:color="auto"/>
              <w:right w:val="single" w:sz="4" w:space="0" w:color="auto"/>
            </w:tcBorders>
            <w:shd w:val="clear" w:color="auto" w:fill="auto"/>
            <w:noWrap/>
            <w:vAlign w:val="bottom"/>
            <w:hideMark/>
          </w:tcPr>
          <w:p w14:paraId="446B8798"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PRIHODI OD NAPLATE KOMUNALNIH USLUGA</w:t>
            </w:r>
          </w:p>
        </w:tc>
        <w:tc>
          <w:tcPr>
            <w:tcW w:w="1417" w:type="dxa"/>
            <w:tcBorders>
              <w:top w:val="nil"/>
              <w:left w:val="nil"/>
              <w:bottom w:val="single" w:sz="4" w:space="0" w:color="auto"/>
              <w:right w:val="single" w:sz="4" w:space="0" w:color="auto"/>
            </w:tcBorders>
            <w:shd w:val="clear" w:color="000000" w:fill="B7DEE8"/>
            <w:noWrap/>
            <w:vAlign w:val="bottom"/>
            <w:hideMark/>
          </w:tcPr>
          <w:p w14:paraId="6C3DB2A6"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805.778,02</w:t>
            </w:r>
          </w:p>
        </w:tc>
        <w:tc>
          <w:tcPr>
            <w:tcW w:w="1418" w:type="dxa"/>
            <w:tcBorders>
              <w:top w:val="nil"/>
              <w:left w:val="nil"/>
              <w:bottom w:val="single" w:sz="4" w:space="0" w:color="auto"/>
              <w:right w:val="single" w:sz="4" w:space="0" w:color="auto"/>
            </w:tcBorders>
            <w:shd w:val="clear" w:color="000000" w:fill="FFFF00"/>
            <w:noWrap/>
            <w:vAlign w:val="bottom"/>
            <w:hideMark/>
          </w:tcPr>
          <w:p w14:paraId="15FB81B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807.300,00</w:t>
            </w:r>
          </w:p>
        </w:tc>
        <w:tc>
          <w:tcPr>
            <w:tcW w:w="1162" w:type="dxa"/>
            <w:tcBorders>
              <w:top w:val="nil"/>
              <w:left w:val="nil"/>
              <w:bottom w:val="single" w:sz="4" w:space="0" w:color="auto"/>
              <w:right w:val="single" w:sz="4" w:space="0" w:color="auto"/>
            </w:tcBorders>
            <w:shd w:val="clear" w:color="auto" w:fill="auto"/>
            <w:noWrap/>
            <w:vAlign w:val="bottom"/>
            <w:hideMark/>
          </w:tcPr>
          <w:p w14:paraId="6CAD1E2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100</w:t>
            </w:r>
          </w:p>
        </w:tc>
        <w:tc>
          <w:tcPr>
            <w:tcW w:w="1780" w:type="dxa"/>
            <w:tcBorders>
              <w:top w:val="single" w:sz="4" w:space="0" w:color="auto"/>
              <w:left w:val="nil"/>
              <w:bottom w:val="nil"/>
              <w:right w:val="single" w:sz="4" w:space="0" w:color="auto"/>
            </w:tcBorders>
            <w:shd w:val="clear" w:color="auto" w:fill="auto"/>
            <w:noWrap/>
            <w:vAlign w:val="bottom"/>
            <w:hideMark/>
          </w:tcPr>
          <w:p w14:paraId="486BA17A"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Rizik</w:t>
            </w:r>
          </w:p>
        </w:tc>
      </w:tr>
      <w:tr w:rsidR="00D458FB" w:rsidRPr="00D458FB" w14:paraId="43D7C53C"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7C6A2CF"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6A6095D2"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a) prihodi od VIK-a prema Ugovoru</w:t>
            </w:r>
          </w:p>
        </w:tc>
        <w:tc>
          <w:tcPr>
            <w:tcW w:w="1417" w:type="dxa"/>
            <w:tcBorders>
              <w:top w:val="nil"/>
              <w:left w:val="nil"/>
              <w:bottom w:val="single" w:sz="4" w:space="0" w:color="auto"/>
              <w:right w:val="single" w:sz="4" w:space="0" w:color="auto"/>
            </w:tcBorders>
            <w:shd w:val="clear" w:color="000000" w:fill="B7DEE8"/>
            <w:noWrap/>
            <w:vAlign w:val="bottom"/>
            <w:hideMark/>
          </w:tcPr>
          <w:p w14:paraId="16608317"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235.536,02</w:t>
            </w:r>
          </w:p>
        </w:tc>
        <w:tc>
          <w:tcPr>
            <w:tcW w:w="1418" w:type="dxa"/>
            <w:tcBorders>
              <w:top w:val="nil"/>
              <w:left w:val="nil"/>
              <w:bottom w:val="single" w:sz="4" w:space="0" w:color="auto"/>
              <w:right w:val="single" w:sz="4" w:space="0" w:color="auto"/>
            </w:tcBorders>
            <w:shd w:val="clear" w:color="000000" w:fill="FFFF00"/>
            <w:noWrap/>
            <w:vAlign w:val="bottom"/>
            <w:hideMark/>
          </w:tcPr>
          <w:p w14:paraId="0F91CF1E"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250.000,00</w:t>
            </w:r>
          </w:p>
        </w:tc>
        <w:tc>
          <w:tcPr>
            <w:tcW w:w="1162" w:type="dxa"/>
            <w:tcBorders>
              <w:top w:val="nil"/>
              <w:left w:val="nil"/>
              <w:bottom w:val="single" w:sz="4" w:space="0" w:color="auto"/>
              <w:right w:val="single" w:sz="4" w:space="0" w:color="auto"/>
            </w:tcBorders>
            <w:shd w:val="clear" w:color="auto" w:fill="auto"/>
            <w:noWrap/>
            <w:vAlign w:val="bottom"/>
            <w:hideMark/>
          </w:tcPr>
          <w:p w14:paraId="67C3697E"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106</w:t>
            </w:r>
          </w:p>
        </w:tc>
        <w:tc>
          <w:tcPr>
            <w:tcW w:w="1780" w:type="dxa"/>
            <w:tcBorders>
              <w:top w:val="nil"/>
              <w:left w:val="nil"/>
              <w:bottom w:val="nil"/>
              <w:right w:val="single" w:sz="4" w:space="0" w:color="auto"/>
            </w:tcBorders>
            <w:shd w:val="clear" w:color="auto" w:fill="auto"/>
            <w:noWrap/>
            <w:vAlign w:val="bottom"/>
            <w:hideMark/>
          </w:tcPr>
          <w:p w14:paraId="4EB2FE6F"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poslovnog</w:t>
            </w:r>
          </w:p>
        </w:tc>
      </w:tr>
      <w:tr w:rsidR="00D458FB" w:rsidRPr="00D458FB" w14:paraId="5410C2B3"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7B671A1"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3D31F75E"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b) prihodi od Grada za komunalnu naknadu</w:t>
            </w:r>
          </w:p>
        </w:tc>
        <w:tc>
          <w:tcPr>
            <w:tcW w:w="1417" w:type="dxa"/>
            <w:tcBorders>
              <w:top w:val="nil"/>
              <w:left w:val="nil"/>
              <w:bottom w:val="single" w:sz="4" w:space="0" w:color="auto"/>
              <w:right w:val="single" w:sz="4" w:space="0" w:color="auto"/>
            </w:tcBorders>
            <w:shd w:val="clear" w:color="000000" w:fill="B7DEE8"/>
            <w:noWrap/>
            <w:vAlign w:val="bottom"/>
            <w:hideMark/>
          </w:tcPr>
          <w:p w14:paraId="40EBAEBC"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76.448,34</w:t>
            </w:r>
          </w:p>
        </w:tc>
        <w:tc>
          <w:tcPr>
            <w:tcW w:w="1418" w:type="dxa"/>
            <w:tcBorders>
              <w:top w:val="nil"/>
              <w:left w:val="nil"/>
              <w:bottom w:val="single" w:sz="4" w:space="0" w:color="auto"/>
              <w:right w:val="single" w:sz="4" w:space="0" w:color="auto"/>
            </w:tcBorders>
            <w:shd w:val="clear" w:color="000000" w:fill="FFFF00"/>
            <w:noWrap/>
            <w:vAlign w:val="bottom"/>
            <w:hideMark/>
          </w:tcPr>
          <w:p w14:paraId="2C9B371E"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80.000,00</w:t>
            </w:r>
          </w:p>
        </w:tc>
        <w:tc>
          <w:tcPr>
            <w:tcW w:w="1162" w:type="dxa"/>
            <w:tcBorders>
              <w:top w:val="nil"/>
              <w:left w:val="nil"/>
              <w:bottom w:val="single" w:sz="4" w:space="0" w:color="auto"/>
              <w:right w:val="single" w:sz="4" w:space="0" w:color="auto"/>
            </w:tcBorders>
            <w:shd w:val="clear" w:color="auto" w:fill="auto"/>
            <w:noWrap/>
            <w:vAlign w:val="bottom"/>
            <w:hideMark/>
          </w:tcPr>
          <w:p w14:paraId="599E450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105</w:t>
            </w:r>
          </w:p>
        </w:tc>
        <w:tc>
          <w:tcPr>
            <w:tcW w:w="1780" w:type="dxa"/>
            <w:tcBorders>
              <w:top w:val="nil"/>
              <w:left w:val="nil"/>
              <w:bottom w:val="nil"/>
              <w:right w:val="single" w:sz="4" w:space="0" w:color="auto"/>
            </w:tcBorders>
            <w:shd w:val="clear" w:color="auto" w:fill="auto"/>
            <w:noWrap/>
            <w:vAlign w:val="bottom"/>
            <w:hideMark/>
          </w:tcPr>
          <w:p w14:paraId="27CBE4AF"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okruženja</w:t>
            </w:r>
          </w:p>
        </w:tc>
      </w:tr>
      <w:tr w:rsidR="00D458FB" w:rsidRPr="00D458FB" w14:paraId="005A42EE"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20A1E8D"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7942D2AC"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c) prihodi od Čistoće za odvoz smeća (općina Karlovac i Draganići)</w:t>
            </w:r>
          </w:p>
        </w:tc>
        <w:tc>
          <w:tcPr>
            <w:tcW w:w="1417" w:type="dxa"/>
            <w:tcBorders>
              <w:top w:val="nil"/>
              <w:left w:val="nil"/>
              <w:bottom w:val="single" w:sz="4" w:space="0" w:color="auto"/>
              <w:right w:val="single" w:sz="4" w:space="0" w:color="auto"/>
            </w:tcBorders>
            <w:shd w:val="clear" w:color="000000" w:fill="B7DEE8"/>
            <w:noWrap/>
            <w:vAlign w:val="bottom"/>
            <w:hideMark/>
          </w:tcPr>
          <w:p w14:paraId="13990D5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283.225,64</w:t>
            </w:r>
          </w:p>
        </w:tc>
        <w:tc>
          <w:tcPr>
            <w:tcW w:w="1418" w:type="dxa"/>
            <w:tcBorders>
              <w:top w:val="nil"/>
              <w:left w:val="nil"/>
              <w:bottom w:val="single" w:sz="4" w:space="0" w:color="auto"/>
              <w:right w:val="single" w:sz="4" w:space="0" w:color="auto"/>
            </w:tcBorders>
            <w:shd w:val="clear" w:color="000000" w:fill="FFFF00"/>
            <w:noWrap/>
            <w:vAlign w:val="bottom"/>
            <w:hideMark/>
          </w:tcPr>
          <w:p w14:paraId="71A0A793"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270.000,00</w:t>
            </w:r>
          </w:p>
        </w:tc>
        <w:tc>
          <w:tcPr>
            <w:tcW w:w="1162" w:type="dxa"/>
            <w:tcBorders>
              <w:top w:val="nil"/>
              <w:left w:val="nil"/>
              <w:bottom w:val="single" w:sz="4" w:space="0" w:color="auto"/>
              <w:right w:val="single" w:sz="4" w:space="0" w:color="auto"/>
            </w:tcBorders>
            <w:shd w:val="clear" w:color="auto" w:fill="auto"/>
            <w:noWrap/>
            <w:vAlign w:val="bottom"/>
            <w:hideMark/>
          </w:tcPr>
          <w:p w14:paraId="3B49B9B9"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95</w:t>
            </w:r>
          </w:p>
        </w:tc>
        <w:tc>
          <w:tcPr>
            <w:tcW w:w="1780" w:type="dxa"/>
            <w:tcBorders>
              <w:top w:val="nil"/>
              <w:left w:val="nil"/>
              <w:bottom w:val="nil"/>
              <w:right w:val="single" w:sz="4" w:space="0" w:color="auto"/>
            </w:tcBorders>
            <w:shd w:val="clear" w:color="auto" w:fill="auto"/>
            <w:noWrap/>
            <w:vAlign w:val="bottom"/>
            <w:hideMark/>
          </w:tcPr>
          <w:p w14:paraId="1666C9D9"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i zakonske</w:t>
            </w:r>
          </w:p>
        </w:tc>
      </w:tr>
      <w:tr w:rsidR="00D458FB" w:rsidRPr="00D458FB" w14:paraId="7EFBC5F6"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1C667AC"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538408B4"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d) prihodi od usluga naplate za Hrvatske vode (NKN,UVZ,UVI)</w:t>
            </w:r>
          </w:p>
        </w:tc>
        <w:tc>
          <w:tcPr>
            <w:tcW w:w="1417" w:type="dxa"/>
            <w:tcBorders>
              <w:top w:val="nil"/>
              <w:left w:val="nil"/>
              <w:bottom w:val="single" w:sz="4" w:space="0" w:color="auto"/>
              <w:right w:val="single" w:sz="4" w:space="0" w:color="auto"/>
            </w:tcBorders>
            <w:shd w:val="clear" w:color="000000" w:fill="B7DEE8"/>
            <w:noWrap/>
            <w:vAlign w:val="bottom"/>
            <w:hideMark/>
          </w:tcPr>
          <w:p w14:paraId="0B4EB3BE"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172.848,42</w:t>
            </w:r>
          </w:p>
        </w:tc>
        <w:tc>
          <w:tcPr>
            <w:tcW w:w="1418" w:type="dxa"/>
            <w:tcBorders>
              <w:top w:val="nil"/>
              <w:left w:val="nil"/>
              <w:bottom w:val="single" w:sz="4" w:space="0" w:color="auto"/>
              <w:right w:val="single" w:sz="4" w:space="0" w:color="auto"/>
            </w:tcBorders>
            <w:shd w:val="clear" w:color="000000" w:fill="FFFF00"/>
            <w:noWrap/>
            <w:vAlign w:val="bottom"/>
            <w:hideMark/>
          </w:tcPr>
          <w:p w14:paraId="65522509"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170.000,00</w:t>
            </w:r>
          </w:p>
        </w:tc>
        <w:tc>
          <w:tcPr>
            <w:tcW w:w="1162" w:type="dxa"/>
            <w:tcBorders>
              <w:top w:val="nil"/>
              <w:left w:val="nil"/>
              <w:bottom w:val="single" w:sz="4" w:space="0" w:color="auto"/>
              <w:right w:val="single" w:sz="4" w:space="0" w:color="auto"/>
            </w:tcBorders>
            <w:shd w:val="clear" w:color="auto" w:fill="auto"/>
            <w:noWrap/>
            <w:vAlign w:val="bottom"/>
            <w:hideMark/>
          </w:tcPr>
          <w:p w14:paraId="1B63C022"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98</w:t>
            </w:r>
          </w:p>
        </w:tc>
        <w:tc>
          <w:tcPr>
            <w:tcW w:w="1780" w:type="dxa"/>
            <w:tcBorders>
              <w:top w:val="nil"/>
              <w:left w:val="nil"/>
              <w:bottom w:val="nil"/>
              <w:right w:val="single" w:sz="4" w:space="0" w:color="auto"/>
            </w:tcBorders>
            <w:shd w:val="clear" w:color="auto" w:fill="auto"/>
            <w:noWrap/>
            <w:vAlign w:val="bottom"/>
            <w:hideMark/>
          </w:tcPr>
          <w:p w14:paraId="5CCEA779"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regulative</w:t>
            </w:r>
          </w:p>
        </w:tc>
      </w:tr>
      <w:tr w:rsidR="00D458FB" w:rsidRPr="00D458FB" w14:paraId="0FEBF65F" w14:textId="77777777" w:rsidTr="00D458FB">
        <w:trPr>
          <w:trHeight w:val="42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BE67BFC"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742F31B5" w14:textId="77777777" w:rsidR="00D458FB" w:rsidRPr="00D458FB" w:rsidRDefault="00D458FB" w:rsidP="00D458FB">
            <w:pPr>
              <w:spacing w:after="0" w:line="240" w:lineRule="auto"/>
              <w:ind w:left="-270" w:firstLine="270"/>
              <w:rPr>
                <w:rFonts w:ascii="Arial" w:eastAsia="Times New Roman" w:hAnsi="Arial" w:cs="Arial"/>
                <w:sz w:val="20"/>
                <w:szCs w:val="20"/>
                <w:lang w:eastAsia="hr-HR"/>
              </w:rPr>
            </w:pPr>
            <w:r w:rsidRPr="00D458FB">
              <w:rPr>
                <w:rFonts w:ascii="Arial" w:eastAsia="Times New Roman" w:hAnsi="Arial" w:cs="Arial"/>
                <w:sz w:val="20"/>
                <w:szCs w:val="20"/>
                <w:lang w:eastAsia="hr-HR"/>
              </w:rPr>
              <w:t>e) prihodi od usluge naplate naknade za Centralne garaže</w:t>
            </w:r>
          </w:p>
        </w:tc>
        <w:tc>
          <w:tcPr>
            <w:tcW w:w="1417" w:type="dxa"/>
            <w:tcBorders>
              <w:top w:val="nil"/>
              <w:left w:val="nil"/>
              <w:bottom w:val="single" w:sz="4" w:space="0" w:color="auto"/>
              <w:right w:val="single" w:sz="4" w:space="0" w:color="auto"/>
            </w:tcBorders>
            <w:shd w:val="clear" w:color="000000" w:fill="B7DEE8"/>
            <w:noWrap/>
            <w:vAlign w:val="bottom"/>
            <w:hideMark/>
          </w:tcPr>
          <w:p w14:paraId="5192F1A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1.756,48</w:t>
            </w:r>
          </w:p>
        </w:tc>
        <w:tc>
          <w:tcPr>
            <w:tcW w:w="1418" w:type="dxa"/>
            <w:tcBorders>
              <w:top w:val="nil"/>
              <w:left w:val="nil"/>
              <w:bottom w:val="single" w:sz="4" w:space="0" w:color="auto"/>
              <w:right w:val="single" w:sz="4" w:space="0" w:color="auto"/>
            </w:tcBorders>
            <w:shd w:val="clear" w:color="000000" w:fill="FFFF00"/>
            <w:noWrap/>
            <w:vAlign w:val="bottom"/>
            <w:hideMark/>
          </w:tcPr>
          <w:p w14:paraId="0D4E5CAE"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1.800,00</w:t>
            </w:r>
          </w:p>
        </w:tc>
        <w:tc>
          <w:tcPr>
            <w:tcW w:w="1162" w:type="dxa"/>
            <w:tcBorders>
              <w:top w:val="nil"/>
              <w:left w:val="nil"/>
              <w:bottom w:val="single" w:sz="4" w:space="0" w:color="auto"/>
              <w:right w:val="single" w:sz="4" w:space="0" w:color="auto"/>
            </w:tcBorders>
            <w:shd w:val="clear" w:color="auto" w:fill="auto"/>
            <w:noWrap/>
            <w:vAlign w:val="bottom"/>
            <w:hideMark/>
          </w:tcPr>
          <w:p w14:paraId="12464918"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102</w:t>
            </w:r>
          </w:p>
        </w:tc>
        <w:tc>
          <w:tcPr>
            <w:tcW w:w="1780" w:type="dxa"/>
            <w:tcBorders>
              <w:top w:val="nil"/>
              <w:left w:val="nil"/>
              <w:bottom w:val="nil"/>
              <w:right w:val="single" w:sz="4" w:space="0" w:color="auto"/>
            </w:tcBorders>
            <w:shd w:val="clear" w:color="auto" w:fill="auto"/>
            <w:noWrap/>
            <w:vAlign w:val="bottom"/>
            <w:hideMark/>
          </w:tcPr>
          <w:p w14:paraId="2D6ED4F1"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Strateški</w:t>
            </w:r>
          </w:p>
        </w:tc>
      </w:tr>
      <w:tr w:rsidR="00D458FB" w:rsidRPr="00D458FB" w14:paraId="0BC566C4" w14:textId="77777777" w:rsidTr="00D458FB">
        <w:trPr>
          <w:trHeight w:val="40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A5765AA"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35E40BB7"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f) prihodi od usluga naplate od servisa za čišćenje</w:t>
            </w:r>
          </w:p>
        </w:tc>
        <w:tc>
          <w:tcPr>
            <w:tcW w:w="1417" w:type="dxa"/>
            <w:tcBorders>
              <w:top w:val="nil"/>
              <w:left w:val="nil"/>
              <w:bottom w:val="single" w:sz="4" w:space="0" w:color="auto"/>
              <w:right w:val="single" w:sz="4" w:space="0" w:color="auto"/>
            </w:tcBorders>
            <w:shd w:val="clear" w:color="000000" w:fill="B7DEE8"/>
            <w:noWrap/>
            <w:vAlign w:val="bottom"/>
            <w:hideMark/>
          </w:tcPr>
          <w:p w14:paraId="08A246F9"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20.700,00</w:t>
            </w:r>
          </w:p>
        </w:tc>
        <w:tc>
          <w:tcPr>
            <w:tcW w:w="1418" w:type="dxa"/>
            <w:tcBorders>
              <w:top w:val="nil"/>
              <w:left w:val="nil"/>
              <w:bottom w:val="single" w:sz="4" w:space="0" w:color="auto"/>
              <w:right w:val="single" w:sz="4" w:space="0" w:color="auto"/>
            </w:tcBorders>
            <w:shd w:val="clear" w:color="000000" w:fill="FFFF00"/>
            <w:noWrap/>
            <w:vAlign w:val="bottom"/>
            <w:hideMark/>
          </w:tcPr>
          <w:p w14:paraId="5489699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20.000,00</w:t>
            </w:r>
          </w:p>
        </w:tc>
        <w:tc>
          <w:tcPr>
            <w:tcW w:w="1162" w:type="dxa"/>
            <w:tcBorders>
              <w:top w:val="nil"/>
              <w:left w:val="nil"/>
              <w:bottom w:val="single" w:sz="4" w:space="0" w:color="auto"/>
              <w:right w:val="single" w:sz="4" w:space="0" w:color="auto"/>
            </w:tcBorders>
            <w:shd w:val="clear" w:color="auto" w:fill="auto"/>
            <w:noWrap/>
            <w:vAlign w:val="bottom"/>
            <w:hideMark/>
          </w:tcPr>
          <w:p w14:paraId="36A59DDA"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97</w:t>
            </w:r>
          </w:p>
        </w:tc>
        <w:tc>
          <w:tcPr>
            <w:tcW w:w="1780" w:type="dxa"/>
            <w:tcBorders>
              <w:top w:val="nil"/>
              <w:left w:val="nil"/>
              <w:bottom w:val="nil"/>
              <w:right w:val="single" w:sz="4" w:space="0" w:color="auto"/>
            </w:tcBorders>
            <w:shd w:val="clear" w:color="auto" w:fill="auto"/>
            <w:noWrap/>
            <w:vAlign w:val="bottom"/>
            <w:hideMark/>
          </w:tcPr>
          <w:p w14:paraId="0AA58AAB"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rizik</w:t>
            </w:r>
          </w:p>
        </w:tc>
      </w:tr>
      <w:tr w:rsidR="00D458FB" w:rsidRPr="00D458FB" w14:paraId="7FCD4B2E"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F0419DD"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4B60F0A7"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g) prihodi od naplate komunalne naknade općine Draganići</w:t>
            </w:r>
          </w:p>
        </w:tc>
        <w:tc>
          <w:tcPr>
            <w:tcW w:w="1417" w:type="dxa"/>
            <w:tcBorders>
              <w:top w:val="nil"/>
              <w:left w:val="nil"/>
              <w:bottom w:val="single" w:sz="4" w:space="0" w:color="auto"/>
              <w:right w:val="single" w:sz="4" w:space="0" w:color="auto"/>
            </w:tcBorders>
            <w:shd w:val="clear" w:color="000000" w:fill="B7DEE8"/>
            <w:noWrap/>
            <w:vAlign w:val="bottom"/>
            <w:hideMark/>
          </w:tcPr>
          <w:p w14:paraId="60FD0770"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15.263,12</w:t>
            </w:r>
          </w:p>
        </w:tc>
        <w:tc>
          <w:tcPr>
            <w:tcW w:w="1418" w:type="dxa"/>
            <w:tcBorders>
              <w:top w:val="nil"/>
              <w:left w:val="nil"/>
              <w:bottom w:val="single" w:sz="4" w:space="0" w:color="auto"/>
              <w:right w:val="single" w:sz="4" w:space="0" w:color="auto"/>
            </w:tcBorders>
            <w:shd w:val="clear" w:color="000000" w:fill="FFFF00"/>
            <w:noWrap/>
            <w:vAlign w:val="bottom"/>
            <w:hideMark/>
          </w:tcPr>
          <w:p w14:paraId="66134C8B"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15.500,00</w:t>
            </w:r>
          </w:p>
        </w:tc>
        <w:tc>
          <w:tcPr>
            <w:tcW w:w="1162" w:type="dxa"/>
            <w:tcBorders>
              <w:top w:val="nil"/>
              <w:left w:val="nil"/>
              <w:bottom w:val="single" w:sz="4" w:space="0" w:color="auto"/>
              <w:right w:val="single" w:sz="4" w:space="0" w:color="auto"/>
            </w:tcBorders>
            <w:shd w:val="clear" w:color="auto" w:fill="auto"/>
            <w:noWrap/>
            <w:vAlign w:val="bottom"/>
            <w:hideMark/>
          </w:tcPr>
          <w:p w14:paraId="0D6C702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102</w:t>
            </w:r>
          </w:p>
        </w:tc>
        <w:tc>
          <w:tcPr>
            <w:tcW w:w="1780" w:type="dxa"/>
            <w:tcBorders>
              <w:top w:val="nil"/>
              <w:left w:val="nil"/>
              <w:bottom w:val="single" w:sz="4" w:space="0" w:color="auto"/>
              <w:right w:val="single" w:sz="4" w:space="0" w:color="auto"/>
            </w:tcBorders>
            <w:shd w:val="clear" w:color="auto" w:fill="auto"/>
            <w:noWrap/>
            <w:vAlign w:val="bottom"/>
            <w:hideMark/>
          </w:tcPr>
          <w:p w14:paraId="1418359C"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766151AF"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1CA15A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w:t>
            </w:r>
          </w:p>
        </w:tc>
        <w:tc>
          <w:tcPr>
            <w:tcW w:w="8912" w:type="dxa"/>
            <w:tcBorders>
              <w:top w:val="nil"/>
              <w:left w:val="nil"/>
              <w:bottom w:val="single" w:sz="4" w:space="0" w:color="auto"/>
              <w:right w:val="single" w:sz="4" w:space="0" w:color="auto"/>
            </w:tcBorders>
            <w:shd w:val="clear" w:color="auto" w:fill="auto"/>
            <w:noWrap/>
            <w:vAlign w:val="bottom"/>
            <w:hideMark/>
          </w:tcPr>
          <w:p w14:paraId="40AE7254"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xml:space="preserve">PRIHOD  OD UPRAVLJANJA STAMBENIM ZGRADAMA </w:t>
            </w:r>
          </w:p>
        </w:tc>
        <w:tc>
          <w:tcPr>
            <w:tcW w:w="1417" w:type="dxa"/>
            <w:tcBorders>
              <w:top w:val="nil"/>
              <w:left w:val="nil"/>
              <w:bottom w:val="single" w:sz="4" w:space="0" w:color="auto"/>
              <w:right w:val="single" w:sz="4" w:space="0" w:color="auto"/>
            </w:tcBorders>
            <w:shd w:val="clear" w:color="000000" w:fill="B7DEE8"/>
            <w:noWrap/>
            <w:vAlign w:val="bottom"/>
            <w:hideMark/>
          </w:tcPr>
          <w:p w14:paraId="7F64CA3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269.254,64</w:t>
            </w:r>
          </w:p>
        </w:tc>
        <w:tc>
          <w:tcPr>
            <w:tcW w:w="1418" w:type="dxa"/>
            <w:tcBorders>
              <w:top w:val="nil"/>
              <w:left w:val="nil"/>
              <w:bottom w:val="single" w:sz="4" w:space="0" w:color="auto"/>
              <w:right w:val="single" w:sz="4" w:space="0" w:color="auto"/>
            </w:tcBorders>
            <w:shd w:val="clear" w:color="000000" w:fill="FFFF00"/>
            <w:noWrap/>
            <w:vAlign w:val="bottom"/>
            <w:hideMark/>
          </w:tcPr>
          <w:p w14:paraId="58AFB98A"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300.000,00</w:t>
            </w:r>
          </w:p>
        </w:tc>
        <w:tc>
          <w:tcPr>
            <w:tcW w:w="1162" w:type="dxa"/>
            <w:tcBorders>
              <w:top w:val="nil"/>
              <w:left w:val="nil"/>
              <w:bottom w:val="single" w:sz="4" w:space="0" w:color="auto"/>
              <w:right w:val="single" w:sz="4" w:space="0" w:color="auto"/>
            </w:tcBorders>
            <w:shd w:val="clear" w:color="auto" w:fill="auto"/>
            <w:noWrap/>
            <w:vAlign w:val="bottom"/>
            <w:hideMark/>
          </w:tcPr>
          <w:p w14:paraId="686DB746"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111</w:t>
            </w:r>
          </w:p>
        </w:tc>
        <w:tc>
          <w:tcPr>
            <w:tcW w:w="1780" w:type="dxa"/>
            <w:tcBorders>
              <w:top w:val="nil"/>
              <w:left w:val="nil"/>
              <w:bottom w:val="nil"/>
              <w:right w:val="single" w:sz="4" w:space="0" w:color="auto"/>
            </w:tcBorders>
            <w:shd w:val="clear" w:color="auto" w:fill="auto"/>
            <w:noWrap/>
            <w:vAlign w:val="bottom"/>
            <w:hideMark/>
          </w:tcPr>
          <w:p w14:paraId="541CF7F5"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rizik konkurencije</w:t>
            </w:r>
          </w:p>
        </w:tc>
      </w:tr>
      <w:tr w:rsidR="00D458FB" w:rsidRPr="00D458FB" w14:paraId="7919BE20" w14:textId="77777777" w:rsidTr="00D458FB">
        <w:trPr>
          <w:trHeight w:val="3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E87A50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3</w:t>
            </w:r>
          </w:p>
        </w:tc>
        <w:tc>
          <w:tcPr>
            <w:tcW w:w="8912" w:type="dxa"/>
            <w:tcBorders>
              <w:top w:val="nil"/>
              <w:left w:val="nil"/>
              <w:bottom w:val="single" w:sz="4" w:space="0" w:color="auto"/>
              <w:right w:val="single" w:sz="4" w:space="0" w:color="auto"/>
            </w:tcBorders>
            <w:shd w:val="clear" w:color="auto" w:fill="auto"/>
            <w:noWrap/>
            <w:vAlign w:val="bottom"/>
            <w:hideMark/>
          </w:tcPr>
          <w:p w14:paraId="04D3D4F1"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xml:space="preserve">PRIHOD  OD UPRAVLJANJA POSLOVNIM P.GRADA KLC. </w:t>
            </w:r>
          </w:p>
        </w:tc>
        <w:tc>
          <w:tcPr>
            <w:tcW w:w="1417" w:type="dxa"/>
            <w:tcBorders>
              <w:top w:val="nil"/>
              <w:left w:val="nil"/>
              <w:bottom w:val="single" w:sz="4" w:space="0" w:color="auto"/>
              <w:right w:val="single" w:sz="4" w:space="0" w:color="auto"/>
            </w:tcBorders>
            <w:shd w:val="clear" w:color="000000" w:fill="B7DEE8"/>
            <w:noWrap/>
            <w:vAlign w:val="bottom"/>
            <w:hideMark/>
          </w:tcPr>
          <w:p w14:paraId="4D9CE6A2"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14.599,51</w:t>
            </w:r>
          </w:p>
        </w:tc>
        <w:tc>
          <w:tcPr>
            <w:tcW w:w="1418" w:type="dxa"/>
            <w:tcBorders>
              <w:top w:val="nil"/>
              <w:left w:val="nil"/>
              <w:bottom w:val="single" w:sz="4" w:space="0" w:color="auto"/>
              <w:right w:val="single" w:sz="4" w:space="0" w:color="auto"/>
            </w:tcBorders>
            <w:shd w:val="clear" w:color="000000" w:fill="FFFF00"/>
            <w:noWrap/>
            <w:vAlign w:val="bottom"/>
            <w:hideMark/>
          </w:tcPr>
          <w:p w14:paraId="1748C0D3"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15.000,00</w:t>
            </w:r>
          </w:p>
        </w:tc>
        <w:tc>
          <w:tcPr>
            <w:tcW w:w="1162" w:type="dxa"/>
            <w:tcBorders>
              <w:top w:val="nil"/>
              <w:left w:val="nil"/>
              <w:bottom w:val="single" w:sz="4" w:space="0" w:color="auto"/>
              <w:right w:val="single" w:sz="4" w:space="0" w:color="auto"/>
            </w:tcBorders>
            <w:shd w:val="clear" w:color="auto" w:fill="auto"/>
            <w:noWrap/>
            <w:vAlign w:val="bottom"/>
            <w:hideMark/>
          </w:tcPr>
          <w:p w14:paraId="5D1A2EA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103</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07D7C63"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tržišni rizik</w:t>
            </w:r>
          </w:p>
        </w:tc>
      </w:tr>
      <w:tr w:rsidR="00D458FB" w:rsidRPr="00D458FB" w14:paraId="04EE3233" w14:textId="77777777" w:rsidTr="00D458FB">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B9FBB7F"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4</w:t>
            </w:r>
          </w:p>
        </w:tc>
        <w:tc>
          <w:tcPr>
            <w:tcW w:w="8912" w:type="dxa"/>
            <w:tcBorders>
              <w:top w:val="nil"/>
              <w:left w:val="nil"/>
              <w:bottom w:val="single" w:sz="4" w:space="0" w:color="auto"/>
              <w:right w:val="single" w:sz="4" w:space="0" w:color="auto"/>
            </w:tcBorders>
            <w:shd w:val="clear" w:color="auto" w:fill="auto"/>
            <w:noWrap/>
            <w:vAlign w:val="bottom"/>
            <w:hideMark/>
          </w:tcPr>
          <w:p w14:paraId="69E8EA4D"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xml:space="preserve">PRIHODI OD ZAKUPNINE VLASTITIH POSLOVNIH PROSTORA  </w:t>
            </w:r>
          </w:p>
        </w:tc>
        <w:tc>
          <w:tcPr>
            <w:tcW w:w="1417" w:type="dxa"/>
            <w:tcBorders>
              <w:top w:val="nil"/>
              <w:left w:val="nil"/>
              <w:bottom w:val="single" w:sz="4" w:space="0" w:color="auto"/>
              <w:right w:val="single" w:sz="4" w:space="0" w:color="auto"/>
            </w:tcBorders>
            <w:shd w:val="clear" w:color="000000" w:fill="B7DEE8"/>
            <w:noWrap/>
            <w:vAlign w:val="bottom"/>
            <w:hideMark/>
          </w:tcPr>
          <w:p w14:paraId="27716CDB"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7.836,87</w:t>
            </w:r>
          </w:p>
        </w:tc>
        <w:tc>
          <w:tcPr>
            <w:tcW w:w="1418" w:type="dxa"/>
            <w:tcBorders>
              <w:top w:val="nil"/>
              <w:left w:val="nil"/>
              <w:bottom w:val="single" w:sz="4" w:space="0" w:color="auto"/>
              <w:right w:val="single" w:sz="4" w:space="0" w:color="auto"/>
            </w:tcBorders>
            <w:shd w:val="clear" w:color="000000" w:fill="FFFF00"/>
            <w:noWrap/>
            <w:vAlign w:val="bottom"/>
            <w:hideMark/>
          </w:tcPr>
          <w:p w14:paraId="4569E214"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11.000,00</w:t>
            </w:r>
          </w:p>
        </w:tc>
        <w:tc>
          <w:tcPr>
            <w:tcW w:w="1162" w:type="dxa"/>
            <w:tcBorders>
              <w:top w:val="nil"/>
              <w:left w:val="nil"/>
              <w:bottom w:val="single" w:sz="4" w:space="0" w:color="auto"/>
              <w:right w:val="single" w:sz="4" w:space="0" w:color="auto"/>
            </w:tcBorders>
            <w:shd w:val="clear" w:color="auto" w:fill="auto"/>
            <w:noWrap/>
            <w:vAlign w:val="bottom"/>
            <w:hideMark/>
          </w:tcPr>
          <w:p w14:paraId="0A12EEEA"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140</w:t>
            </w:r>
          </w:p>
        </w:tc>
        <w:tc>
          <w:tcPr>
            <w:tcW w:w="1780" w:type="dxa"/>
            <w:tcBorders>
              <w:top w:val="nil"/>
              <w:left w:val="nil"/>
              <w:bottom w:val="nil"/>
              <w:right w:val="single" w:sz="4" w:space="0" w:color="auto"/>
            </w:tcBorders>
            <w:shd w:val="clear" w:color="auto" w:fill="auto"/>
            <w:noWrap/>
            <w:vAlign w:val="bottom"/>
            <w:hideMark/>
          </w:tcPr>
          <w:p w14:paraId="13642BBA"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tržišni rizik</w:t>
            </w:r>
          </w:p>
        </w:tc>
      </w:tr>
      <w:tr w:rsidR="00D458FB" w:rsidRPr="00D458FB" w14:paraId="51A9B675" w14:textId="77777777" w:rsidTr="00D458FB">
        <w:trPr>
          <w:trHeight w:val="313"/>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10887C6"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7F4D8813"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xml:space="preserve">a) prihod od </w:t>
            </w:r>
            <w:proofErr w:type="spellStart"/>
            <w:r w:rsidRPr="00D458FB">
              <w:rPr>
                <w:rFonts w:ascii="Arial" w:eastAsia="Times New Roman" w:hAnsi="Arial" w:cs="Arial"/>
                <w:sz w:val="20"/>
                <w:szCs w:val="20"/>
                <w:lang w:eastAsia="hr-HR"/>
              </w:rPr>
              <w:t>p.p.u</w:t>
            </w:r>
            <w:proofErr w:type="spellEnd"/>
            <w:r w:rsidRPr="00D458FB">
              <w:rPr>
                <w:rFonts w:ascii="Arial" w:eastAsia="Times New Roman" w:hAnsi="Arial" w:cs="Arial"/>
                <w:sz w:val="20"/>
                <w:szCs w:val="20"/>
                <w:lang w:eastAsia="hr-HR"/>
              </w:rPr>
              <w:t xml:space="preserve"> </w:t>
            </w:r>
            <w:proofErr w:type="spellStart"/>
            <w:r w:rsidRPr="00D458FB">
              <w:rPr>
                <w:rFonts w:ascii="Arial" w:eastAsia="Times New Roman" w:hAnsi="Arial" w:cs="Arial"/>
                <w:sz w:val="20"/>
                <w:szCs w:val="20"/>
                <w:lang w:eastAsia="hr-HR"/>
              </w:rPr>
              <w:t>V.Mačeka</w:t>
            </w:r>
            <w:proofErr w:type="spellEnd"/>
          </w:p>
        </w:tc>
        <w:tc>
          <w:tcPr>
            <w:tcW w:w="1417" w:type="dxa"/>
            <w:tcBorders>
              <w:top w:val="nil"/>
              <w:left w:val="nil"/>
              <w:bottom w:val="single" w:sz="4" w:space="0" w:color="auto"/>
              <w:right w:val="single" w:sz="4" w:space="0" w:color="auto"/>
            </w:tcBorders>
            <w:shd w:val="clear" w:color="000000" w:fill="B7DEE8"/>
            <w:noWrap/>
            <w:vAlign w:val="bottom"/>
            <w:hideMark/>
          </w:tcPr>
          <w:p w14:paraId="5C6A363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1.718,28</w:t>
            </w:r>
          </w:p>
        </w:tc>
        <w:tc>
          <w:tcPr>
            <w:tcW w:w="1418" w:type="dxa"/>
            <w:tcBorders>
              <w:top w:val="nil"/>
              <w:left w:val="nil"/>
              <w:bottom w:val="single" w:sz="4" w:space="0" w:color="auto"/>
              <w:right w:val="single" w:sz="4" w:space="0" w:color="auto"/>
            </w:tcBorders>
            <w:shd w:val="clear" w:color="000000" w:fill="FFFF00"/>
            <w:noWrap/>
            <w:vAlign w:val="bottom"/>
            <w:hideMark/>
          </w:tcPr>
          <w:p w14:paraId="71AFAD6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5.500,00</w:t>
            </w:r>
          </w:p>
        </w:tc>
        <w:tc>
          <w:tcPr>
            <w:tcW w:w="1162" w:type="dxa"/>
            <w:tcBorders>
              <w:top w:val="nil"/>
              <w:left w:val="nil"/>
              <w:bottom w:val="single" w:sz="4" w:space="0" w:color="auto"/>
              <w:right w:val="single" w:sz="4" w:space="0" w:color="auto"/>
            </w:tcBorders>
            <w:shd w:val="clear" w:color="auto" w:fill="auto"/>
            <w:noWrap/>
            <w:vAlign w:val="bottom"/>
            <w:hideMark/>
          </w:tcPr>
          <w:p w14:paraId="7B9B5FAA"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320</w:t>
            </w:r>
          </w:p>
        </w:tc>
        <w:tc>
          <w:tcPr>
            <w:tcW w:w="1780" w:type="dxa"/>
            <w:tcBorders>
              <w:top w:val="nil"/>
              <w:left w:val="nil"/>
              <w:bottom w:val="nil"/>
              <w:right w:val="single" w:sz="4" w:space="0" w:color="auto"/>
            </w:tcBorders>
            <w:shd w:val="clear" w:color="auto" w:fill="auto"/>
            <w:noWrap/>
            <w:vAlign w:val="bottom"/>
            <w:hideMark/>
          </w:tcPr>
          <w:p w14:paraId="12B1FFA9"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57B42005" w14:textId="77777777" w:rsidTr="00D458FB">
        <w:trPr>
          <w:trHeight w:val="313"/>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6C98BF4"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2D0B0D99"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xml:space="preserve">b) prihodi od </w:t>
            </w:r>
            <w:proofErr w:type="spellStart"/>
            <w:r w:rsidRPr="00D458FB">
              <w:rPr>
                <w:rFonts w:ascii="Arial" w:eastAsia="Times New Roman" w:hAnsi="Arial" w:cs="Arial"/>
                <w:sz w:val="20"/>
                <w:szCs w:val="20"/>
                <w:lang w:eastAsia="hr-HR"/>
              </w:rPr>
              <w:t>zapupnine</w:t>
            </w:r>
            <w:proofErr w:type="spellEnd"/>
            <w:r w:rsidRPr="00D458FB">
              <w:rPr>
                <w:rFonts w:ascii="Arial" w:eastAsia="Times New Roman" w:hAnsi="Arial" w:cs="Arial"/>
                <w:sz w:val="20"/>
                <w:szCs w:val="20"/>
                <w:lang w:eastAsia="hr-HR"/>
              </w:rPr>
              <w:t xml:space="preserve"> dijela p.p. </w:t>
            </w:r>
            <w:proofErr w:type="spellStart"/>
            <w:r w:rsidRPr="00D458FB">
              <w:rPr>
                <w:rFonts w:ascii="Arial" w:eastAsia="Times New Roman" w:hAnsi="Arial" w:cs="Arial"/>
                <w:sz w:val="20"/>
                <w:szCs w:val="20"/>
                <w:lang w:eastAsia="hr-HR"/>
              </w:rPr>
              <w:t>Geotermika</w:t>
            </w:r>
            <w:proofErr w:type="spellEnd"/>
            <w:r w:rsidRPr="00D458FB">
              <w:rPr>
                <w:rFonts w:ascii="Arial" w:eastAsia="Times New Roman" w:hAnsi="Arial" w:cs="Arial"/>
                <w:sz w:val="20"/>
                <w:szCs w:val="20"/>
                <w:lang w:eastAsia="hr-HR"/>
              </w:rPr>
              <w:t>, Grad</w:t>
            </w:r>
          </w:p>
        </w:tc>
        <w:tc>
          <w:tcPr>
            <w:tcW w:w="1417" w:type="dxa"/>
            <w:tcBorders>
              <w:top w:val="nil"/>
              <w:left w:val="nil"/>
              <w:bottom w:val="single" w:sz="4" w:space="0" w:color="auto"/>
              <w:right w:val="single" w:sz="4" w:space="0" w:color="auto"/>
            </w:tcBorders>
            <w:shd w:val="clear" w:color="000000" w:fill="B7DEE8"/>
            <w:noWrap/>
            <w:vAlign w:val="bottom"/>
            <w:hideMark/>
          </w:tcPr>
          <w:p w14:paraId="1C156719"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6.118,59</w:t>
            </w:r>
          </w:p>
        </w:tc>
        <w:tc>
          <w:tcPr>
            <w:tcW w:w="1418" w:type="dxa"/>
            <w:tcBorders>
              <w:top w:val="nil"/>
              <w:left w:val="nil"/>
              <w:bottom w:val="single" w:sz="4" w:space="0" w:color="auto"/>
              <w:right w:val="single" w:sz="4" w:space="0" w:color="auto"/>
            </w:tcBorders>
            <w:shd w:val="clear" w:color="000000" w:fill="FFFF00"/>
            <w:noWrap/>
            <w:vAlign w:val="bottom"/>
            <w:hideMark/>
          </w:tcPr>
          <w:p w14:paraId="7C20EC9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5.500,00</w:t>
            </w:r>
          </w:p>
        </w:tc>
        <w:tc>
          <w:tcPr>
            <w:tcW w:w="1162" w:type="dxa"/>
            <w:tcBorders>
              <w:top w:val="nil"/>
              <w:left w:val="nil"/>
              <w:bottom w:val="single" w:sz="4" w:space="0" w:color="auto"/>
              <w:right w:val="single" w:sz="4" w:space="0" w:color="auto"/>
            </w:tcBorders>
            <w:shd w:val="clear" w:color="auto" w:fill="auto"/>
            <w:noWrap/>
            <w:vAlign w:val="bottom"/>
            <w:hideMark/>
          </w:tcPr>
          <w:p w14:paraId="16224EA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90</w:t>
            </w:r>
          </w:p>
        </w:tc>
        <w:tc>
          <w:tcPr>
            <w:tcW w:w="1780" w:type="dxa"/>
            <w:tcBorders>
              <w:top w:val="nil"/>
              <w:left w:val="nil"/>
              <w:bottom w:val="nil"/>
              <w:right w:val="single" w:sz="4" w:space="0" w:color="auto"/>
            </w:tcBorders>
            <w:shd w:val="clear" w:color="auto" w:fill="auto"/>
            <w:noWrap/>
            <w:vAlign w:val="bottom"/>
            <w:hideMark/>
          </w:tcPr>
          <w:p w14:paraId="3D2F3940"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1E02AF86" w14:textId="77777777" w:rsidTr="00D458FB">
        <w:trPr>
          <w:trHeight w:val="42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43D3C81"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5</w:t>
            </w:r>
          </w:p>
        </w:tc>
        <w:tc>
          <w:tcPr>
            <w:tcW w:w="8912" w:type="dxa"/>
            <w:tcBorders>
              <w:top w:val="nil"/>
              <w:left w:val="nil"/>
              <w:bottom w:val="single" w:sz="4" w:space="0" w:color="auto"/>
              <w:right w:val="single" w:sz="4" w:space="0" w:color="auto"/>
            </w:tcBorders>
            <w:shd w:val="clear" w:color="auto" w:fill="auto"/>
            <w:noWrap/>
            <w:vAlign w:val="bottom"/>
            <w:hideMark/>
          </w:tcPr>
          <w:p w14:paraId="2C46EECA"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PRIHOD OD NAKNADE ZA USLUGE PRAĆENJA OBROČNE OTPLATE PRODAJE STANOVA</w:t>
            </w:r>
          </w:p>
        </w:tc>
        <w:tc>
          <w:tcPr>
            <w:tcW w:w="1417" w:type="dxa"/>
            <w:tcBorders>
              <w:top w:val="nil"/>
              <w:left w:val="nil"/>
              <w:bottom w:val="single" w:sz="4" w:space="0" w:color="auto"/>
              <w:right w:val="single" w:sz="4" w:space="0" w:color="auto"/>
            </w:tcBorders>
            <w:shd w:val="clear" w:color="000000" w:fill="B7DEE8"/>
            <w:noWrap/>
            <w:vAlign w:val="bottom"/>
            <w:hideMark/>
          </w:tcPr>
          <w:p w14:paraId="384391A0"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11.299,95</w:t>
            </w:r>
          </w:p>
        </w:tc>
        <w:tc>
          <w:tcPr>
            <w:tcW w:w="1418" w:type="dxa"/>
            <w:tcBorders>
              <w:top w:val="nil"/>
              <w:left w:val="nil"/>
              <w:bottom w:val="single" w:sz="4" w:space="0" w:color="auto"/>
              <w:right w:val="single" w:sz="4" w:space="0" w:color="auto"/>
            </w:tcBorders>
            <w:shd w:val="clear" w:color="000000" w:fill="FFFF00"/>
            <w:noWrap/>
            <w:vAlign w:val="bottom"/>
            <w:hideMark/>
          </w:tcPr>
          <w:p w14:paraId="13368397"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12.000,00</w:t>
            </w:r>
          </w:p>
        </w:tc>
        <w:tc>
          <w:tcPr>
            <w:tcW w:w="1162" w:type="dxa"/>
            <w:tcBorders>
              <w:top w:val="nil"/>
              <w:left w:val="nil"/>
              <w:bottom w:val="single" w:sz="4" w:space="0" w:color="auto"/>
              <w:right w:val="single" w:sz="4" w:space="0" w:color="auto"/>
            </w:tcBorders>
            <w:shd w:val="clear" w:color="auto" w:fill="auto"/>
            <w:noWrap/>
            <w:vAlign w:val="bottom"/>
            <w:hideMark/>
          </w:tcPr>
          <w:p w14:paraId="2D62F0E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106</w:t>
            </w:r>
          </w:p>
        </w:tc>
        <w:tc>
          <w:tcPr>
            <w:tcW w:w="1780" w:type="dxa"/>
            <w:tcBorders>
              <w:top w:val="single" w:sz="4" w:space="0" w:color="auto"/>
              <w:left w:val="nil"/>
              <w:bottom w:val="nil"/>
              <w:right w:val="single" w:sz="4" w:space="0" w:color="auto"/>
            </w:tcBorders>
            <w:shd w:val="clear" w:color="auto" w:fill="auto"/>
            <w:noWrap/>
            <w:vAlign w:val="bottom"/>
            <w:hideMark/>
          </w:tcPr>
          <w:p w14:paraId="47BFA3FB"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financijski rizik</w:t>
            </w:r>
          </w:p>
        </w:tc>
      </w:tr>
      <w:tr w:rsidR="00D458FB" w:rsidRPr="00D458FB" w14:paraId="685C3A40" w14:textId="77777777" w:rsidTr="00D458FB">
        <w:trPr>
          <w:trHeight w:val="34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8146B43"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7263E365"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a) od prodaje stanova Grad Karlovac</w:t>
            </w:r>
          </w:p>
        </w:tc>
        <w:tc>
          <w:tcPr>
            <w:tcW w:w="1417" w:type="dxa"/>
            <w:tcBorders>
              <w:top w:val="nil"/>
              <w:left w:val="nil"/>
              <w:bottom w:val="single" w:sz="4" w:space="0" w:color="auto"/>
              <w:right w:val="single" w:sz="4" w:space="0" w:color="auto"/>
            </w:tcBorders>
            <w:shd w:val="clear" w:color="000000" w:fill="B7DEE8"/>
            <w:noWrap/>
            <w:vAlign w:val="bottom"/>
            <w:hideMark/>
          </w:tcPr>
          <w:p w14:paraId="7D1795C5"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9.307,36</w:t>
            </w:r>
          </w:p>
        </w:tc>
        <w:tc>
          <w:tcPr>
            <w:tcW w:w="1418" w:type="dxa"/>
            <w:tcBorders>
              <w:top w:val="nil"/>
              <w:left w:val="nil"/>
              <w:bottom w:val="single" w:sz="4" w:space="0" w:color="auto"/>
              <w:right w:val="single" w:sz="4" w:space="0" w:color="auto"/>
            </w:tcBorders>
            <w:shd w:val="clear" w:color="000000" w:fill="FFFF00"/>
            <w:noWrap/>
            <w:vAlign w:val="bottom"/>
            <w:hideMark/>
          </w:tcPr>
          <w:p w14:paraId="0CD99EFB"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10.000,00</w:t>
            </w:r>
          </w:p>
        </w:tc>
        <w:tc>
          <w:tcPr>
            <w:tcW w:w="1162" w:type="dxa"/>
            <w:tcBorders>
              <w:top w:val="nil"/>
              <w:left w:val="nil"/>
              <w:bottom w:val="single" w:sz="4" w:space="0" w:color="auto"/>
              <w:right w:val="single" w:sz="4" w:space="0" w:color="auto"/>
            </w:tcBorders>
            <w:shd w:val="clear" w:color="auto" w:fill="auto"/>
            <w:noWrap/>
            <w:vAlign w:val="bottom"/>
            <w:hideMark/>
          </w:tcPr>
          <w:p w14:paraId="13B4B2C4"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107</w:t>
            </w:r>
          </w:p>
        </w:tc>
        <w:tc>
          <w:tcPr>
            <w:tcW w:w="1780" w:type="dxa"/>
            <w:tcBorders>
              <w:top w:val="nil"/>
              <w:left w:val="nil"/>
              <w:bottom w:val="nil"/>
              <w:right w:val="single" w:sz="4" w:space="0" w:color="auto"/>
            </w:tcBorders>
            <w:shd w:val="clear" w:color="auto" w:fill="auto"/>
            <w:noWrap/>
            <w:vAlign w:val="bottom"/>
            <w:hideMark/>
          </w:tcPr>
          <w:p w14:paraId="163AC9CB"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4A2D5479" w14:textId="77777777" w:rsidTr="00D458FB">
        <w:trPr>
          <w:trHeight w:val="34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5338A5C"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154FAE7C"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xml:space="preserve">b) ostali </w:t>
            </w:r>
          </w:p>
        </w:tc>
        <w:tc>
          <w:tcPr>
            <w:tcW w:w="1417" w:type="dxa"/>
            <w:tcBorders>
              <w:top w:val="nil"/>
              <w:left w:val="nil"/>
              <w:bottom w:val="single" w:sz="4" w:space="0" w:color="auto"/>
              <w:right w:val="single" w:sz="4" w:space="0" w:color="auto"/>
            </w:tcBorders>
            <w:shd w:val="clear" w:color="000000" w:fill="B7DEE8"/>
            <w:noWrap/>
            <w:vAlign w:val="bottom"/>
            <w:hideMark/>
          </w:tcPr>
          <w:p w14:paraId="2CE59454"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1.992,59</w:t>
            </w:r>
          </w:p>
        </w:tc>
        <w:tc>
          <w:tcPr>
            <w:tcW w:w="1418" w:type="dxa"/>
            <w:tcBorders>
              <w:top w:val="nil"/>
              <w:left w:val="nil"/>
              <w:bottom w:val="single" w:sz="4" w:space="0" w:color="auto"/>
              <w:right w:val="single" w:sz="4" w:space="0" w:color="auto"/>
            </w:tcBorders>
            <w:shd w:val="clear" w:color="000000" w:fill="FFFF00"/>
            <w:noWrap/>
            <w:vAlign w:val="bottom"/>
            <w:hideMark/>
          </w:tcPr>
          <w:p w14:paraId="7E7826B7"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2.000,00</w:t>
            </w:r>
          </w:p>
        </w:tc>
        <w:tc>
          <w:tcPr>
            <w:tcW w:w="1162" w:type="dxa"/>
            <w:tcBorders>
              <w:top w:val="nil"/>
              <w:left w:val="nil"/>
              <w:bottom w:val="single" w:sz="4" w:space="0" w:color="auto"/>
              <w:right w:val="single" w:sz="4" w:space="0" w:color="auto"/>
            </w:tcBorders>
            <w:shd w:val="clear" w:color="auto" w:fill="auto"/>
            <w:noWrap/>
            <w:vAlign w:val="bottom"/>
            <w:hideMark/>
          </w:tcPr>
          <w:p w14:paraId="62723044"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100</w:t>
            </w:r>
          </w:p>
        </w:tc>
        <w:tc>
          <w:tcPr>
            <w:tcW w:w="1780" w:type="dxa"/>
            <w:tcBorders>
              <w:top w:val="nil"/>
              <w:left w:val="nil"/>
              <w:bottom w:val="nil"/>
              <w:right w:val="single" w:sz="4" w:space="0" w:color="auto"/>
            </w:tcBorders>
            <w:shd w:val="clear" w:color="auto" w:fill="auto"/>
            <w:noWrap/>
            <w:vAlign w:val="bottom"/>
            <w:hideMark/>
          </w:tcPr>
          <w:p w14:paraId="51B28F39"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1D762E40" w14:textId="77777777" w:rsidTr="00D458FB">
        <w:trPr>
          <w:trHeight w:val="3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80E8CD5"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6</w:t>
            </w:r>
          </w:p>
        </w:tc>
        <w:tc>
          <w:tcPr>
            <w:tcW w:w="8912" w:type="dxa"/>
            <w:tcBorders>
              <w:top w:val="nil"/>
              <w:left w:val="nil"/>
              <w:bottom w:val="single" w:sz="4" w:space="0" w:color="auto"/>
              <w:right w:val="single" w:sz="4" w:space="0" w:color="auto"/>
            </w:tcBorders>
            <w:shd w:val="clear" w:color="auto" w:fill="auto"/>
            <w:noWrap/>
            <w:vAlign w:val="bottom"/>
            <w:hideMark/>
          </w:tcPr>
          <w:p w14:paraId="713DB047"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xml:space="preserve">PRIHODI OD  REFUNDIRANIH KOMUNALNIH USLUGA  </w:t>
            </w:r>
          </w:p>
        </w:tc>
        <w:tc>
          <w:tcPr>
            <w:tcW w:w="1417" w:type="dxa"/>
            <w:tcBorders>
              <w:top w:val="nil"/>
              <w:left w:val="nil"/>
              <w:bottom w:val="single" w:sz="4" w:space="0" w:color="auto"/>
              <w:right w:val="single" w:sz="4" w:space="0" w:color="auto"/>
            </w:tcBorders>
            <w:shd w:val="clear" w:color="000000" w:fill="B7DEE8"/>
            <w:noWrap/>
            <w:vAlign w:val="bottom"/>
            <w:hideMark/>
          </w:tcPr>
          <w:p w14:paraId="66A07905"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2.040,00</w:t>
            </w:r>
          </w:p>
        </w:tc>
        <w:tc>
          <w:tcPr>
            <w:tcW w:w="1418" w:type="dxa"/>
            <w:tcBorders>
              <w:top w:val="nil"/>
              <w:left w:val="nil"/>
              <w:bottom w:val="single" w:sz="4" w:space="0" w:color="auto"/>
              <w:right w:val="single" w:sz="4" w:space="0" w:color="auto"/>
            </w:tcBorders>
            <w:shd w:val="clear" w:color="000000" w:fill="FFFF00"/>
            <w:noWrap/>
            <w:vAlign w:val="bottom"/>
            <w:hideMark/>
          </w:tcPr>
          <w:p w14:paraId="354F9DF1"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2.000,00</w:t>
            </w:r>
          </w:p>
        </w:tc>
        <w:tc>
          <w:tcPr>
            <w:tcW w:w="1162" w:type="dxa"/>
            <w:tcBorders>
              <w:top w:val="nil"/>
              <w:left w:val="nil"/>
              <w:bottom w:val="single" w:sz="4" w:space="0" w:color="auto"/>
              <w:right w:val="single" w:sz="4" w:space="0" w:color="auto"/>
            </w:tcBorders>
            <w:shd w:val="clear" w:color="auto" w:fill="auto"/>
            <w:noWrap/>
            <w:vAlign w:val="bottom"/>
            <w:hideMark/>
          </w:tcPr>
          <w:p w14:paraId="4A6AFA52"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98</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511F87B"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financijski rizik</w:t>
            </w:r>
          </w:p>
        </w:tc>
      </w:tr>
      <w:tr w:rsidR="00D458FB" w:rsidRPr="00D458FB" w14:paraId="4AA58346" w14:textId="77777777" w:rsidTr="003C2E6E">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59D8FD21"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7</w:t>
            </w:r>
          </w:p>
        </w:tc>
        <w:tc>
          <w:tcPr>
            <w:tcW w:w="8912" w:type="dxa"/>
            <w:tcBorders>
              <w:top w:val="nil"/>
              <w:left w:val="nil"/>
              <w:bottom w:val="single" w:sz="4" w:space="0" w:color="auto"/>
              <w:right w:val="single" w:sz="4" w:space="0" w:color="auto"/>
            </w:tcBorders>
            <w:shd w:val="clear" w:color="auto" w:fill="auto"/>
            <w:noWrap/>
            <w:vAlign w:val="bottom"/>
            <w:hideMark/>
          </w:tcPr>
          <w:p w14:paraId="7473B772"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PRIHODI OD REFUNDIRANIH JAVNOBILJEŽNIČKIH ,OVRŠNIH I SUDSKIH POSTUPAKA</w:t>
            </w:r>
          </w:p>
        </w:tc>
        <w:tc>
          <w:tcPr>
            <w:tcW w:w="1417" w:type="dxa"/>
            <w:tcBorders>
              <w:top w:val="nil"/>
              <w:left w:val="nil"/>
              <w:bottom w:val="single" w:sz="4" w:space="0" w:color="auto"/>
              <w:right w:val="single" w:sz="4" w:space="0" w:color="auto"/>
            </w:tcBorders>
            <w:shd w:val="clear" w:color="000000" w:fill="B7DEE8"/>
            <w:noWrap/>
            <w:vAlign w:val="bottom"/>
            <w:hideMark/>
          </w:tcPr>
          <w:p w14:paraId="1651962A"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61.453,47</w:t>
            </w:r>
          </w:p>
        </w:tc>
        <w:tc>
          <w:tcPr>
            <w:tcW w:w="1418" w:type="dxa"/>
            <w:tcBorders>
              <w:top w:val="nil"/>
              <w:left w:val="nil"/>
              <w:bottom w:val="single" w:sz="4" w:space="0" w:color="auto"/>
              <w:right w:val="single" w:sz="4" w:space="0" w:color="auto"/>
            </w:tcBorders>
            <w:shd w:val="clear" w:color="000000" w:fill="FFFF00"/>
            <w:noWrap/>
            <w:vAlign w:val="bottom"/>
            <w:hideMark/>
          </w:tcPr>
          <w:p w14:paraId="52FA8593"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61.500,00</w:t>
            </w:r>
          </w:p>
        </w:tc>
        <w:tc>
          <w:tcPr>
            <w:tcW w:w="1162" w:type="dxa"/>
            <w:tcBorders>
              <w:top w:val="nil"/>
              <w:left w:val="nil"/>
              <w:bottom w:val="single" w:sz="4" w:space="0" w:color="auto"/>
              <w:right w:val="single" w:sz="4" w:space="0" w:color="auto"/>
            </w:tcBorders>
            <w:shd w:val="clear" w:color="auto" w:fill="auto"/>
            <w:noWrap/>
            <w:vAlign w:val="bottom"/>
            <w:hideMark/>
          </w:tcPr>
          <w:p w14:paraId="6FE33AB5"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100</w:t>
            </w:r>
          </w:p>
        </w:tc>
        <w:tc>
          <w:tcPr>
            <w:tcW w:w="1780" w:type="dxa"/>
            <w:tcBorders>
              <w:top w:val="nil"/>
              <w:left w:val="nil"/>
              <w:bottom w:val="nil"/>
              <w:right w:val="single" w:sz="4" w:space="0" w:color="auto"/>
            </w:tcBorders>
            <w:shd w:val="clear" w:color="auto" w:fill="auto"/>
            <w:noWrap/>
            <w:vAlign w:val="bottom"/>
            <w:hideMark/>
          </w:tcPr>
          <w:p w14:paraId="7B501794"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xml:space="preserve">financijski i </w:t>
            </w:r>
          </w:p>
        </w:tc>
      </w:tr>
      <w:tr w:rsidR="00D458FB" w:rsidRPr="00D458FB" w14:paraId="7882ABF3" w14:textId="77777777" w:rsidTr="003C2E6E">
        <w:trPr>
          <w:trHeight w:val="33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EDAB"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single" w:sz="4" w:space="0" w:color="auto"/>
              <w:left w:val="nil"/>
              <w:bottom w:val="single" w:sz="4" w:space="0" w:color="auto"/>
              <w:right w:val="single" w:sz="4" w:space="0" w:color="auto"/>
            </w:tcBorders>
            <w:shd w:val="clear" w:color="auto" w:fill="auto"/>
            <w:noWrap/>
            <w:vAlign w:val="bottom"/>
            <w:hideMark/>
          </w:tcPr>
          <w:p w14:paraId="740F9FC5"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a) prihodi od refundiranih sudskih pristojbi od korisnika</w:t>
            </w:r>
          </w:p>
        </w:tc>
        <w:tc>
          <w:tcPr>
            <w:tcW w:w="1417" w:type="dxa"/>
            <w:tcBorders>
              <w:top w:val="single" w:sz="4" w:space="0" w:color="auto"/>
              <w:left w:val="nil"/>
              <w:bottom w:val="single" w:sz="4" w:space="0" w:color="auto"/>
              <w:right w:val="single" w:sz="4" w:space="0" w:color="auto"/>
            </w:tcBorders>
            <w:shd w:val="clear" w:color="000000" w:fill="B7DEE8"/>
            <w:noWrap/>
            <w:vAlign w:val="bottom"/>
            <w:hideMark/>
          </w:tcPr>
          <w:p w14:paraId="167142E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31.853,47</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12214967"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32.500,00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2209BCF3"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102</w:t>
            </w:r>
          </w:p>
        </w:tc>
        <w:tc>
          <w:tcPr>
            <w:tcW w:w="1780" w:type="dxa"/>
            <w:tcBorders>
              <w:top w:val="nil"/>
              <w:left w:val="nil"/>
              <w:bottom w:val="nil"/>
              <w:right w:val="single" w:sz="4" w:space="0" w:color="auto"/>
            </w:tcBorders>
            <w:shd w:val="clear" w:color="auto" w:fill="auto"/>
            <w:noWrap/>
            <w:vAlign w:val="bottom"/>
            <w:hideMark/>
          </w:tcPr>
          <w:p w14:paraId="6AA28985"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socijalni rizik</w:t>
            </w:r>
          </w:p>
        </w:tc>
      </w:tr>
      <w:tr w:rsidR="00D458FB" w:rsidRPr="00D458FB" w14:paraId="4CC5FBFD" w14:textId="77777777" w:rsidTr="003C2E6E">
        <w:trPr>
          <w:trHeight w:val="33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B740D"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lastRenderedPageBreak/>
              <w:t> </w:t>
            </w:r>
          </w:p>
        </w:tc>
        <w:tc>
          <w:tcPr>
            <w:tcW w:w="8912" w:type="dxa"/>
            <w:tcBorders>
              <w:top w:val="single" w:sz="4" w:space="0" w:color="auto"/>
              <w:left w:val="nil"/>
              <w:bottom w:val="single" w:sz="4" w:space="0" w:color="auto"/>
              <w:right w:val="single" w:sz="4" w:space="0" w:color="auto"/>
            </w:tcBorders>
            <w:shd w:val="clear" w:color="auto" w:fill="auto"/>
            <w:noWrap/>
            <w:vAlign w:val="bottom"/>
            <w:hideMark/>
          </w:tcPr>
          <w:p w14:paraId="7A6FEA6A"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b) prihodi od javnobilježničkih postupaka</w:t>
            </w:r>
          </w:p>
        </w:tc>
        <w:tc>
          <w:tcPr>
            <w:tcW w:w="1417" w:type="dxa"/>
            <w:tcBorders>
              <w:top w:val="single" w:sz="4" w:space="0" w:color="auto"/>
              <w:left w:val="nil"/>
              <w:bottom w:val="single" w:sz="4" w:space="0" w:color="auto"/>
              <w:right w:val="single" w:sz="4" w:space="0" w:color="auto"/>
            </w:tcBorders>
            <w:shd w:val="clear" w:color="000000" w:fill="B7DEE8"/>
            <w:noWrap/>
            <w:vAlign w:val="bottom"/>
            <w:hideMark/>
          </w:tcPr>
          <w:p w14:paraId="3280E097"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22.500,00</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1534D2E8"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22.000,00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268BBDCA"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98</w:t>
            </w:r>
          </w:p>
        </w:tc>
        <w:tc>
          <w:tcPr>
            <w:tcW w:w="1780" w:type="dxa"/>
            <w:tcBorders>
              <w:top w:val="nil"/>
              <w:left w:val="nil"/>
              <w:bottom w:val="nil"/>
              <w:right w:val="single" w:sz="4" w:space="0" w:color="auto"/>
            </w:tcBorders>
            <w:shd w:val="clear" w:color="auto" w:fill="auto"/>
            <w:noWrap/>
            <w:vAlign w:val="bottom"/>
            <w:hideMark/>
          </w:tcPr>
          <w:p w14:paraId="59FCA800"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65BBCB34"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6260F9A4"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3D55F586"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c) prihodi od naplaćenih sudskih i parničnih troškova iz ranijih razdoblja</w:t>
            </w:r>
          </w:p>
        </w:tc>
        <w:tc>
          <w:tcPr>
            <w:tcW w:w="1417" w:type="dxa"/>
            <w:tcBorders>
              <w:top w:val="nil"/>
              <w:left w:val="nil"/>
              <w:bottom w:val="single" w:sz="4" w:space="0" w:color="auto"/>
              <w:right w:val="single" w:sz="4" w:space="0" w:color="auto"/>
            </w:tcBorders>
            <w:shd w:val="clear" w:color="000000" w:fill="B7DEE8"/>
            <w:noWrap/>
            <w:vAlign w:val="bottom"/>
            <w:hideMark/>
          </w:tcPr>
          <w:p w14:paraId="25B8F39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7.100,00</w:t>
            </w:r>
          </w:p>
        </w:tc>
        <w:tc>
          <w:tcPr>
            <w:tcW w:w="1418" w:type="dxa"/>
            <w:tcBorders>
              <w:top w:val="nil"/>
              <w:left w:val="nil"/>
              <w:bottom w:val="single" w:sz="4" w:space="0" w:color="auto"/>
              <w:right w:val="single" w:sz="4" w:space="0" w:color="auto"/>
            </w:tcBorders>
            <w:shd w:val="clear" w:color="000000" w:fill="FFFF00"/>
            <w:noWrap/>
            <w:vAlign w:val="bottom"/>
            <w:hideMark/>
          </w:tcPr>
          <w:p w14:paraId="4364CC0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7.000,00</w:t>
            </w:r>
          </w:p>
        </w:tc>
        <w:tc>
          <w:tcPr>
            <w:tcW w:w="1162" w:type="dxa"/>
            <w:tcBorders>
              <w:top w:val="nil"/>
              <w:left w:val="nil"/>
              <w:bottom w:val="single" w:sz="4" w:space="0" w:color="auto"/>
              <w:right w:val="single" w:sz="4" w:space="0" w:color="auto"/>
            </w:tcBorders>
            <w:shd w:val="clear" w:color="auto" w:fill="auto"/>
            <w:noWrap/>
            <w:vAlign w:val="bottom"/>
            <w:hideMark/>
          </w:tcPr>
          <w:p w14:paraId="0CF32366"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99</w:t>
            </w:r>
          </w:p>
        </w:tc>
        <w:tc>
          <w:tcPr>
            <w:tcW w:w="1780" w:type="dxa"/>
            <w:tcBorders>
              <w:top w:val="nil"/>
              <w:left w:val="nil"/>
              <w:bottom w:val="nil"/>
              <w:right w:val="single" w:sz="4" w:space="0" w:color="auto"/>
            </w:tcBorders>
            <w:shd w:val="clear" w:color="auto" w:fill="auto"/>
            <w:noWrap/>
            <w:vAlign w:val="bottom"/>
            <w:hideMark/>
          </w:tcPr>
          <w:p w14:paraId="66A1BC25"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4727CF5A" w14:textId="77777777" w:rsidTr="00D458FB">
        <w:trPr>
          <w:trHeight w:val="408"/>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06F7C14"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8</w:t>
            </w:r>
          </w:p>
        </w:tc>
        <w:tc>
          <w:tcPr>
            <w:tcW w:w="8912" w:type="dxa"/>
            <w:tcBorders>
              <w:top w:val="nil"/>
              <w:left w:val="nil"/>
              <w:bottom w:val="single" w:sz="4" w:space="0" w:color="auto"/>
              <w:right w:val="single" w:sz="4" w:space="0" w:color="auto"/>
            </w:tcBorders>
            <w:shd w:val="clear" w:color="auto" w:fill="auto"/>
            <w:noWrap/>
            <w:vAlign w:val="bottom"/>
            <w:hideMark/>
          </w:tcPr>
          <w:p w14:paraId="7FF80492"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xml:space="preserve">PRIHODI PREMA UGOVORIMA O POSLOVNO-TEHNIČKOJ SURADNJI  </w:t>
            </w:r>
          </w:p>
        </w:tc>
        <w:tc>
          <w:tcPr>
            <w:tcW w:w="1417" w:type="dxa"/>
            <w:tcBorders>
              <w:top w:val="nil"/>
              <w:left w:val="nil"/>
              <w:bottom w:val="single" w:sz="4" w:space="0" w:color="auto"/>
              <w:right w:val="single" w:sz="4" w:space="0" w:color="auto"/>
            </w:tcBorders>
            <w:shd w:val="clear" w:color="000000" w:fill="B7DEE8"/>
            <w:noWrap/>
            <w:vAlign w:val="bottom"/>
            <w:hideMark/>
          </w:tcPr>
          <w:p w14:paraId="68D4583D"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38.489,61</w:t>
            </w:r>
          </w:p>
        </w:tc>
        <w:tc>
          <w:tcPr>
            <w:tcW w:w="1418" w:type="dxa"/>
            <w:tcBorders>
              <w:top w:val="nil"/>
              <w:left w:val="nil"/>
              <w:bottom w:val="single" w:sz="4" w:space="0" w:color="auto"/>
              <w:right w:val="single" w:sz="4" w:space="0" w:color="auto"/>
            </w:tcBorders>
            <w:shd w:val="clear" w:color="000000" w:fill="FFFF00"/>
            <w:noWrap/>
            <w:vAlign w:val="bottom"/>
            <w:hideMark/>
          </w:tcPr>
          <w:p w14:paraId="3549F819"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12.000,00</w:t>
            </w:r>
          </w:p>
        </w:tc>
        <w:tc>
          <w:tcPr>
            <w:tcW w:w="1162" w:type="dxa"/>
            <w:tcBorders>
              <w:top w:val="nil"/>
              <w:left w:val="nil"/>
              <w:bottom w:val="single" w:sz="4" w:space="0" w:color="auto"/>
              <w:right w:val="single" w:sz="4" w:space="0" w:color="auto"/>
            </w:tcBorders>
            <w:shd w:val="clear" w:color="auto" w:fill="auto"/>
            <w:noWrap/>
            <w:vAlign w:val="bottom"/>
            <w:hideMark/>
          </w:tcPr>
          <w:p w14:paraId="71BFAC0C"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31</w:t>
            </w:r>
          </w:p>
        </w:tc>
        <w:tc>
          <w:tcPr>
            <w:tcW w:w="1780" w:type="dxa"/>
            <w:tcBorders>
              <w:top w:val="single" w:sz="4" w:space="0" w:color="auto"/>
              <w:left w:val="nil"/>
              <w:bottom w:val="nil"/>
              <w:right w:val="single" w:sz="4" w:space="0" w:color="auto"/>
            </w:tcBorders>
            <w:shd w:val="clear" w:color="auto" w:fill="auto"/>
            <w:noWrap/>
            <w:vAlign w:val="bottom"/>
            <w:hideMark/>
          </w:tcPr>
          <w:p w14:paraId="613847D0"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tržišni rizik</w:t>
            </w:r>
          </w:p>
        </w:tc>
      </w:tr>
      <w:tr w:rsidR="00D458FB" w:rsidRPr="00D458FB" w14:paraId="112899EF" w14:textId="77777777" w:rsidTr="00D458FB">
        <w:trPr>
          <w:trHeight w:val="313"/>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5D4A92E6"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10F26E47"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xml:space="preserve">a) Toplana, Allianz, </w:t>
            </w:r>
            <w:proofErr w:type="spellStart"/>
            <w:r w:rsidRPr="00D458FB">
              <w:rPr>
                <w:rFonts w:ascii="Arial" w:eastAsia="Times New Roman" w:hAnsi="Arial" w:cs="Arial"/>
                <w:sz w:val="20"/>
                <w:szCs w:val="20"/>
                <w:lang w:eastAsia="hr-HR"/>
              </w:rPr>
              <w:t>Žuc</w:t>
            </w:r>
            <w:proofErr w:type="spellEnd"/>
            <w:r w:rsidRPr="00D458FB">
              <w:rPr>
                <w:rFonts w:ascii="Arial" w:eastAsia="Times New Roman" w:hAnsi="Arial" w:cs="Arial"/>
                <w:sz w:val="20"/>
                <w:szCs w:val="20"/>
                <w:lang w:eastAsia="hr-HR"/>
              </w:rPr>
              <w:t xml:space="preserve"> </w:t>
            </w:r>
          </w:p>
        </w:tc>
        <w:tc>
          <w:tcPr>
            <w:tcW w:w="1417" w:type="dxa"/>
            <w:tcBorders>
              <w:top w:val="nil"/>
              <w:left w:val="nil"/>
              <w:bottom w:val="single" w:sz="4" w:space="0" w:color="auto"/>
              <w:right w:val="single" w:sz="4" w:space="0" w:color="auto"/>
            </w:tcBorders>
            <w:shd w:val="clear" w:color="000000" w:fill="B7DEE8"/>
            <w:noWrap/>
            <w:vAlign w:val="bottom"/>
            <w:hideMark/>
          </w:tcPr>
          <w:p w14:paraId="3F7D62C6"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7.489,61</w:t>
            </w:r>
          </w:p>
        </w:tc>
        <w:tc>
          <w:tcPr>
            <w:tcW w:w="1418" w:type="dxa"/>
            <w:tcBorders>
              <w:top w:val="nil"/>
              <w:left w:val="nil"/>
              <w:bottom w:val="single" w:sz="4" w:space="0" w:color="auto"/>
              <w:right w:val="single" w:sz="4" w:space="0" w:color="auto"/>
            </w:tcBorders>
            <w:shd w:val="clear" w:color="000000" w:fill="FFFF00"/>
            <w:noWrap/>
            <w:vAlign w:val="bottom"/>
            <w:hideMark/>
          </w:tcPr>
          <w:p w14:paraId="48431C9F"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12.000,00</w:t>
            </w:r>
          </w:p>
        </w:tc>
        <w:tc>
          <w:tcPr>
            <w:tcW w:w="1162" w:type="dxa"/>
            <w:tcBorders>
              <w:top w:val="nil"/>
              <w:left w:val="nil"/>
              <w:bottom w:val="single" w:sz="4" w:space="0" w:color="auto"/>
              <w:right w:val="single" w:sz="4" w:space="0" w:color="auto"/>
            </w:tcBorders>
            <w:shd w:val="clear" w:color="auto" w:fill="auto"/>
            <w:noWrap/>
            <w:vAlign w:val="bottom"/>
            <w:hideMark/>
          </w:tcPr>
          <w:p w14:paraId="51ADDFAB"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160</w:t>
            </w:r>
          </w:p>
        </w:tc>
        <w:tc>
          <w:tcPr>
            <w:tcW w:w="1780" w:type="dxa"/>
            <w:tcBorders>
              <w:top w:val="nil"/>
              <w:left w:val="nil"/>
              <w:bottom w:val="nil"/>
              <w:right w:val="single" w:sz="4" w:space="0" w:color="auto"/>
            </w:tcBorders>
            <w:shd w:val="clear" w:color="auto" w:fill="auto"/>
            <w:noWrap/>
            <w:vAlign w:val="bottom"/>
            <w:hideMark/>
          </w:tcPr>
          <w:p w14:paraId="166A9025"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78DEB760" w14:textId="77777777" w:rsidTr="003C2E6E">
        <w:trPr>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5DA62C08"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4AF41050"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b) ostali</w:t>
            </w:r>
          </w:p>
        </w:tc>
        <w:tc>
          <w:tcPr>
            <w:tcW w:w="1417" w:type="dxa"/>
            <w:tcBorders>
              <w:top w:val="nil"/>
              <w:left w:val="nil"/>
              <w:bottom w:val="single" w:sz="4" w:space="0" w:color="auto"/>
              <w:right w:val="single" w:sz="4" w:space="0" w:color="auto"/>
            </w:tcBorders>
            <w:shd w:val="clear" w:color="000000" w:fill="B7DEE8"/>
            <w:noWrap/>
            <w:vAlign w:val="bottom"/>
            <w:hideMark/>
          </w:tcPr>
          <w:p w14:paraId="1022AC00"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31.000,00</w:t>
            </w:r>
          </w:p>
        </w:tc>
        <w:tc>
          <w:tcPr>
            <w:tcW w:w="1418" w:type="dxa"/>
            <w:tcBorders>
              <w:top w:val="nil"/>
              <w:left w:val="nil"/>
              <w:bottom w:val="single" w:sz="4" w:space="0" w:color="auto"/>
              <w:right w:val="single" w:sz="4" w:space="0" w:color="auto"/>
            </w:tcBorders>
            <w:shd w:val="clear" w:color="000000" w:fill="FFFF00"/>
            <w:noWrap/>
            <w:vAlign w:val="bottom"/>
            <w:hideMark/>
          </w:tcPr>
          <w:p w14:paraId="1D2D34CC"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0,00</w:t>
            </w:r>
          </w:p>
        </w:tc>
        <w:tc>
          <w:tcPr>
            <w:tcW w:w="1162" w:type="dxa"/>
            <w:tcBorders>
              <w:top w:val="nil"/>
              <w:left w:val="nil"/>
              <w:bottom w:val="single" w:sz="4" w:space="0" w:color="auto"/>
              <w:right w:val="single" w:sz="4" w:space="0" w:color="auto"/>
            </w:tcBorders>
            <w:shd w:val="clear" w:color="auto" w:fill="auto"/>
            <w:noWrap/>
            <w:vAlign w:val="bottom"/>
            <w:hideMark/>
          </w:tcPr>
          <w:p w14:paraId="6A4F43CF"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0</w:t>
            </w:r>
          </w:p>
        </w:tc>
        <w:tc>
          <w:tcPr>
            <w:tcW w:w="1780" w:type="dxa"/>
            <w:tcBorders>
              <w:top w:val="nil"/>
              <w:left w:val="nil"/>
              <w:bottom w:val="single" w:sz="4" w:space="0" w:color="auto"/>
              <w:right w:val="single" w:sz="4" w:space="0" w:color="auto"/>
            </w:tcBorders>
            <w:shd w:val="clear" w:color="auto" w:fill="auto"/>
            <w:noWrap/>
            <w:vAlign w:val="bottom"/>
            <w:hideMark/>
          </w:tcPr>
          <w:p w14:paraId="7DE943E6"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41654473" w14:textId="77777777" w:rsidTr="003C2E6E">
        <w:trPr>
          <w:trHeight w:val="390"/>
        </w:trPr>
        <w:tc>
          <w:tcPr>
            <w:tcW w:w="439" w:type="dxa"/>
            <w:tcBorders>
              <w:top w:val="single" w:sz="4" w:space="0" w:color="auto"/>
              <w:left w:val="single" w:sz="4" w:space="0" w:color="auto"/>
              <w:bottom w:val="single" w:sz="4" w:space="0" w:color="auto"/>
              <w:right w:val="nil"/>
            </w:tcBorders>
            <w:shd w:val="clear" w:color="auto" w:fill="auto"/>
            <w:noWrap/>
            <w:vAlign w:val="bottom"/>
            <w:hideMark/>
          </w:tcPr>
          <w:p w14:paraId="132DE293" w14:textId="77777777" w:rsidR="00D458FB" w:rsidRPr="00D458FB" w:rsidRDefault="00D458FB" w:rsidP="00D458FB">
            <w:pPr>
              <w:spacing w:after="0" w:line="240" w:lineRule="auto"/>
              <w:jc w:val="right"/>
              <w:rPr>
                <w:rFonts w:ascii="Arial" w:eastAsia="Times New Roman" w:hAnsi="Arial" w:cs="Arial"/>
                <w:lang w:eastAsia="hr-HR"/>
              </w:rPr>
            </w:pPr>
            <w:r w:rsidRPr="00D458FB">
              <w:rPr>
                <w:rFonts w:ascii="Arial" w:eastAsia="Times New Roman" w:hAnsi="Arial" w:cs="Arial"/>
                <w:lang w:eastAsia="hr-HR"/>
              </w:rPr>
              <w:t>9</w:t>
            </w:r>
          </w:p>
        </w:tc>
        <w:tc>
          <w:tcPr>
            <w:tcW w:w="8912" w:type="dxa"/>
            <w:tcBorders>
              <w:top w:val="nil"/>
              <w:left w:val="single" w:sz="4" w:space="0" w:color="auto"/>
              <w:bottom w:val="single" w:sz="4" w:space="0" w:color="auto"/>
              <w:right w:val="single" w:sz="4" w:space="0" w:color="auto"/>
            </w:tcBorders>
            <w:shd w:val="clear" w:color="auto" w:fill="auto"/>
            <w:noWrap/>
            <w:vAlign w:val="bottom"/>
            <w:hideMark/>
          </w:tcPr>
          <w:p w14:paraId="6259EF40"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xml:space="preserve">PRIHODI OD USLUGA PREMA CJENIKU  </w:t>
            </w:r>
          </w:p>
        </w:tc>
        <w:tc>
          <w:tcPr>
            <w:tcW w:w="1417" w:type="dxa"/>
            <w:tcBorders>
              <w:top w:val="nil"/>
              <w:left w:val="nil"/>
              <w:bottom w:val="single" w:sz="4" w:space="0" w:color="auto"/>
              <w:right w:val="single" w:sz="4" w:space="0" w:color="auto"/>
            </w:tcBorders>
            <w:shd w:val="clear" w:color="000000" w:fill="B7DEE8"/>
            <w:noWrap/>
            <w:vAlign w:val="bottom"/>
            <w:hideMark/>
          </w:tcPr>
          <w:p w14:paraId="2F3C5FE4"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19.912,53</w:t>
            </w:r>
          </w:p>
        </w:tc>
        <w:tc>
          <w:tcPr>
            <w:tcW w:w="1418" w:type="dxa"/>
            <w:tcBorders>
              <w:top w:val="nil"/>
              <w:left w:val="nil"/>
              <w:bottom w:val="single" w:sz="4" w:space="0" w:color="auto"/>
              <w:right w:val="single" w:sz="4" w:space="0" w:color="auto"/>
            </w:tcBorders>
            <w:shd w:val="clear" w:color="000000" w:fill="FFFF00"/>
            <w:noWrap/>
            <w:vAlign w:val="bottom"/>
            <w:hideMark/>
          </w:tcPr>
          <w:p w14:paraId="3A37680C"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25.500,00</w:t>
            </w:r>
          </w:p>
        </w:tc>
        <w:tc>
          <w:tcPr>
            <w:tcW w:w="1162" w:type="dxa"/>
            <w:tcBorders>
              <w:top w:val="nil"/>
              <w:left w:val="nil"/>
              <w:bottom w:val="single" w:sz="4" w:space="0" w:color="auto"/>
              <w:right w:val="single" w:sz="4" w:space="0" w:color="auto"/>
            </w:tcBorders>
            <w:shd w:val="clear" w:color="auto" w:fill="auto"/>
            <w:noWrap/>
            <w:vAlign w:val="bottom"/>
            <w:hideMark/>
          </w:tcPr>
          <w:p w14:paraId="7A9F735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128</w:t>
            </w:r>
          </w:p>
        </w:tc>
        <w:tc>
          <w:tcPr>
            <w:tcW w:w="1780" w:type="dxa"/>
            <w:tcBorders>
              <w:top w:val="nil"/>
              <w:left w:val="nil"/>
              <w:bottom w:val="nil"/>
              <w:right w:val="single" w:sz="4" w:space="0" w:color="auto"/>
            </w:tcBorders>
            <w:shd w:val="clear" w:color="auto" w:fill="auto"/>
            <w:noWrap/>
            <w:vAlign w:val="bottom"/>
            <w:hideMark/>
          </w:tcPr>
          <w:p w14:paraId="5219C346"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gospodarski</w:t>
            </w:r>
          </w:p>
        </w:tc>
      </w:tr>
      <w:tr w:rsidR="00D458FB" w:rsidRPr="00D458FB" w14:paraId="6A24354D" w14:textId="77777777" w:rsidTr="003C2E6E">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B875"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415441B0"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a) potvrde i uvjerenja</w:t>
            </w:r>
          </w:p>
        </w:tc>
        <w:tc>
          <w:tcPr>
            <w:tcW w:w="1417" w:type="dxa"/>
            <w:tcBorders>
              <w:top w:val="nil"/>
              <w:left w:val="nil"/>
              <w:bottom w:val="single" w:sz="4" w:space="0" w:color="auto"/>
              <w:right w:val="single" w:sz="4" w:space="0" w:color="auto"/>
            </w:tcBorders>
            <w:shd w:val="clear" w:color="000000" w:fill="B7DEE8"/>
            <w:noWrap/>
            <w:vAlign w:val="bottom"/>
            <w:hideMark/>
          </w:tcPr>
          <w:p w14:paraId="5868C6F7"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5.972,53</w:t>
            </w:r>
          </w:p>
        </w:tc>
        <w:tc>
          <w:tcPr>
            <w:tcW w:w="1418" w:type="dxa"/>
            <w:tcBorders>
              <w:top w:val="nil"/>
              <w:left w:val="nil"/>
              <w:bottom w:val="single" w:sz="4" w:space="0" w:color="auto"/>
              <w:right w:val="single" w:sz="4" w:space="0" w:color="auto"/>
            </w:tcBorders>
            <w:shd w:val="clear" w:color="000000" w:fill="FFFF00"/>
            <w:noWrap/>
            <w:vAlign w:val="bottom"/>
            <w:hideMark/>
          </w:tcPr>
          <w:p w14:paraId="46A5DD4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8.000,00</w:t>
            </w:r>
          </w:p>
        </w:tc>
        <w:tc>
          <w:tcPr>
            <w:tcW w:w="1162" w:type="dxa"/>
            <w:tcBorders>
              <w:top w:val="nil"/>
              <w:left w:val="nil"/>
              <w:bottom w:val="single" w:sz="4" w:space="0" w:color="auto"/>
              <w:right w:val="single" w:sz="4" w:space="0" w:color="auto"/>
            </w:tcBorders>
            <w:shd w:val="clear" w:color="auto" w:fill="auto"/>
            <w:noWrap/>
            <w:vAlign w:val="bottom"/>
            <w:hideMark/>
          </w:tcPr>
          <w:p w14:paraId="6425D330"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134</w:t>
            </w:r>
          </w:p>
        </w:tc>
        <w:tc>
          <w:tcPr>
            <w:tcW w:w="1780" w:type="dxa"/>
            <w:tcBorders>
              <w:top w:val="nil"/>
              <w:left w:val="nil"/>
              <w:bottom w:val="nil"/>
              <w:right w:val="single" w:sz="4" w:space="0" w:color="auto"/>
            </w:tcBorders>
            <w:shd w:val="clear" w:color="auto" w:fill="auto"/>
            <w:noWrap/>
            <w:vAlign w:val="bottom"/>
            <w:hideMark/>
          </w:tcPr>
          <w:p w14:paraId="1A23CAB5"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rizik</w:t>
            </w:r>
          </w:p>
        </w:tc>
      </w:tr>
      <w:tr w:rsidR="00D458FB" w:rsidRPr="00D458FB" w14:paraId="16E56D2C" w14:textId="77777777" w:rsidTr="00D458F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0A1DC9FB"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33DA5117"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b) ostale usluge prema cjeniku</w:t>
            </w:r>
          </w:p>
        </w:tc>
        <w:tc>
          <w:tcPr>
            <w:tcW w:w="1417" w:type="dxa"/>
            <w:tcBorders>
              <w:top w:val="nil"/>
              <w:left w:val="nil"/>
              <w:bottom w:val="single" w:sz="4" w:space="0" w:color="auto"/>
              <w:right w:val="single" w:sz="4" w:space="0" w:color="auto"/>
            </w:tcBorders>
            <w:shd w:val="clear" w:color="000000" w:fill="B7DEE8"/>
            <w:noWrap/>
            <w:vAlign w:val="bottom"/>
            <w:hideMark/>
          </w:tcPr>
          <w:p w14:paraId="5965ADF4"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13.940,00</w:t>
            </w:r>
          </w:p>
        </w:tc>
        <w:tc>
          <w:tcPr>
            <w:tcW w:w="1418" w:type="dxa"/>
            <w:tcBorders>
              <w:top w:val="nil"/>
              <w:left w:val="nil"/>
              <w:bottom w:val="single" w:sz="4" w:space="0" w:color="auto"/>
              <w:right w:val="single" w:sz="4" w:space="0" w:color="auto"/>
            </w:tcBorders>
            <w:shd w:val="clear" w:color="000000" w:fill="FFFF00"/>
            <w:noWrap/>
            <w:vAlign w:val="bottom"/>
            <w:hideMark/>
          </w:tcPr>
          <w:p w14:paraId="2CCF583C"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17.500,00</w:t>
            </w:r>
          </w:p>
        </w:tc>
        <w:tc>
          <w:tcPr>
            <w:tcW w:w="1162" w:type="dxa"/>
            <w:tcBorders>
              <w:top w:val="nil"/>
              <w:left w:val="nil"/>
              <w:bottom w:val="single" w:sz="4" w:space="0" w:color="auto"/>
              <w:right w:val="single" w:sz="4" w:space="0" w:color="auto"/>
            </w:tcBorders>
            <w:shd w:val="clear" w:color="auto" w:fill="auto"/>
            <w:noWrap/>
            <w:vAlign w:val="bottom"/>
            <w:hideMark/>
          </w:tcPr>
          <w:p w14:paraId="2978D389"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126</w:t>
            </w:r>
          </w:p>
        </w:tc>
        <w:tc>
          <w:tcPr>
            <w:tcW w:w="1780" w:type="dxa"/>
            <w:tcBorders>
              <w:top w:val="nil"/>
              <w:left w:val="nil"/>
              <w:bottom w:val="nil"/>
              <w:right w:val="single" w:sz="4" w:space="0" w:color="auto"/>
            </w:tcBorders>
            <w:shd w:val="clear" w:color="auto" w:fill="auto"/>
            <w:noWrap/>
            <w:vAlign w:val="bottom"/>
            <w:hideMark/>
          </w:tcPr>
          <w:p w14:paraId="1B57EB2A"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6D382F8E" w14:textId="77777777" w:rsidTr="00D458F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A99EC53"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10</w:t>
            </w:r>
          </w:p>
        </w:tc>
        <w:tc>
          <w:tcPr>
            <w:tcW w:w="8912" w:type="dxa"/>
            <w:tcBorders>
              <w:top w:val="nil"/>
              <w:left w:val="nil"/>
              <w:bottom w:val="single" w:sz="4" w:space="0" w:color="auto"/>
              <w:right w:val="single" w:sz="4" w:space="0" w:color="auto"/>
            </w:tcBorders>
            <w:shd w:val="clear" w:color="auto" w:fill="auto"/>
            <w:noWrap/>
            <w:vAlign w:val="bottom"/>
            <w:hideMark/>
          </w:tcPr>
          <w:p w14:paraId="7E0C26F5"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PRIHODI  OD  KAMATA (</w:t>
            </w:r>
            <w:proofErr w:type="spellStart"/>
            <w:r w:rsidRPr="00D458FB">
              <w:rPr>
                <w:rFonts w:ascii="Arial" w:eastAsia="Times New Roman" w:hAnsi="Arial" w:cs="Arial"/>
                <w:b/>
                <w:bCs/>
                <w:sz w:val="20"/>
                <w:szCs w:val="20"/>
                <w:lang w:eastAsia="hr-HR"/>
              </w:rPr>
              <w:t>interne,pasivne,cash</w:t>
            </w:r>
            <w:proofErr w:type="spellEnd"/>
            <w:r w:rsidRPr="00D458FB">
              <w:rPr>
                <w:rFonts w:ascii="Arial" w:eastAsia="Times New Roman" w:hAnsi="Arial" w:cs="Arial"/>
                <w:b/>
                <w:bCs/>
                <w:sz w:val="20"/>
                <w:szCs w:val="20"/>
                <w:lang w:eastAsia="hr-HR"/>
              </w:rPr>
              <w:t xml:space="preserve"> </w:t>
            </w:r>
            <w:proofErr w:type="spellStart"/>
            <w:r w:rsidRPr="00D458FB">
              <w:rPr>
                <w:rFonts w:ascii="Arial" w:eastAsia="Times New Roman" w:hAnsi="Arial" w:cs="Arial"/>
                <w:b/>
                <w:bCs/>
                <w:sz w:val="20"/>
                <w:szCs w:val="20"/>
                <w:lang w:eastAsia="hr-HR"/>
              </w:rPr>
              <w:t>pool</w:t>
            </w:r>
            <w:proofErr w:type="spellEnd"/>
            <w:r w:rsidRPr="00D458FB">
              <w:rPr>
                <w:rFonts w:ascii="Arial" w:eastAsia="Times New Roman" w:hAnsi="Arial" w:cs="Arial"/>
                <w:b/>
                <w:bCs/>
                <w:sz w:val="20"/>
                <w:szCs w:val="20"/>
                <w:lang w:eastAsia="hr-HR"/>
              </w:rPr>
              <w:t xml:space="preserve">) </w:t>
            </w:r>
          </w:p>
        </w:tc>
        <w:tc>
          <w:tcPr>
            <w:tcW w:w="1417" w:type="dxa"/>
            <w:tcBorders>
              <w:top w:val="nil"/>
              <w:left w:val="nil"/>
              <w:bottom w:val="single" w:sz="4" w:space="0" w:color="auto"/>
              <w:right w:val="single" w:sz="4" w:space="0" w:color="auto"/>
            </w:tcBorders>
            <w:shd w:val="clear" w:color="000000" w:fill="B7DEE8"/>
            <w:noWrap/>
            <w:vAlign w:val="bottom"/>
            <w:hideMark/>
          </w:tcPr>
          <w:p w14:paraId="333F7A1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600,00</w:t>
            </w:r>
          </w:p>
        </w:tc>
        <w:tc>
          <w:tcPr>
            <w:tcW w:w="1418" w:type="dxa"/>
            <w:tcBorders>
              <w:top w:val="nil"/>
              <w:left w:val="nil"/>
              <w:bottom w:val="single" w:sz="4" w:space="0" w:color="auto"/>
              <w:right w:val="single" w:sz="4" w:space="0" w:color="auto"/>
            </w:tcBorders>
            <w:shd w:val="clear" w:color="000000" w:fill="FFFF00"/>
            <w:noWrap/>
            <w:vAlign w:val="bottom"/>
            <w:hideMark/>
          </w:tcPr>
          <w:p w14:paraId="253CA725"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1.000,00</w:t>
            </w:r>
          </w:p>
        </w:tc>
        <w:tc>
          <w:tcPr>
            <w:tcW w:w="1162" w:type="dxa"/>
            <w:tcBorders>
              <w:top w:val="nil"/>
              <w:left w:val="nil"/>
              <w:bottom w:val="single" w:sz="4" w:space="0" w:color="auto"/>
              <w:right w:val="single" w:sz="4" w:space="0" w:color="auto"/>
            </w:tcBorders>
            <w:shd w:val="clear" w:color="auto" w:fill="auto"/>
            <w:noWrap/>
            <w:vAlign w:val="bottom"/>
            <w:hideMark/>
          </w:tcPr>
          <w:p w14:paraId="22E4EC8B"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167</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3534984"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financijski rizik</w:t>
            </w:r>
          </w:p>
        </w:tc>
      </w:tr>
      <w:tr w:rsidR="00D458FB" w:rsidRPr="00D458FB" w14:paraId="22944BF8"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F855C4A"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11</w:t>
            </w:r>
          </w:p>
        </w:tc>
        <w:tc>
          <w:tcPr>
            <w:tcW w:w="8912" w:type="dxa"/>
            <w:tcBorders>
              <w:top w:val="nil"/>
              <w:left w:val="nil"/>
              <w:bottom w:val="single" w:sz="4" w:space="0" w:color="auto"/>
              <w:right w:val="single" w:sz="4" w:space="0" w:color="auto"/>
            </w:tcBorders>
            <w:shd w:val="clear" w:color="auto" w:fill="auto"/>
            <w:noWrap/>
            <w:vAlign w:val="bottom"/>
            <w:hideMark/>
          </w:tcPr>
          <w:p w14:paraId="5A32468B"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OSTALI FINANCIJSKI PRIHODI  (kuvertiranje,pl.unaravi,ref.CZ i sl.)</w:t>
            </w:r>
          </w:p>
        </w:tc>
        <w:tc>
          <w:tcPr>
            <w:tcW w:w="1417" w:type="dxa"/>
            <w:tcBorders>
              <w:top w:val="nil"/>
              <w:left w:val="nil"/>
              <w:bottom w:val="single" w:sz="4" w:space="0" w:color="auto"/>
              <w:right w:val="single" w:sz="4" w:space="0" w:color="auto"/>
            </w:tcBorders>
            <w:shd w:val="clear" w:color="000000" w:fill="B7DEE8"/>
            <w:noWrap/>
            <w:vAlign w:val="bottom"/>
            <w:hideMark/>
          </w:tcPr>
          <w:p w14:paraId="55C91D29"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12.047,50</w:t>
            </w:r>
          </w:p>
        </w:tc>
        <w:tc>
          <w:tcPr>
            <w:tcW w:w="1418" w:type="dxa"/>
            <w:tcBorders>
              <w:top w:val="nil"/>
              <w:left w:val="nil"/>
              <w:bottom w:val="single" w:sz="4" w:space="0" w:color="auto"/>
              <w:right w:val="single" w:sz="4" w:space="0" w:color="auto"/>
            </w:tcBorders>
            <w:shd w:val="clear" w:color="000000" w:fill="FFFF00"/>
            <w:noWrap/>
            <w:vAlign w:val="bottom"/>
            <w:hideMark/>
          </w:tcPr>
          <w:p w14:paraId="1F707F7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14.000,00</w:t>
            </w:r>
          </w:p>
        </w:tc>
        <w:tc>
          <w:tcPr>
            <w:tcW w:w="1162" w:type="dxa"/>
            <w:tcBorders>
              <w:top w:val="nil"/>
              <w:left w:val="nil"/>
              <w:bottom w:val="single" w:sz="4" w:space="0" w:color="auto"/>
              <w:right w:val="single" w:sz="4" w:space="0" w:color="auto"/>
            </w:tcBorders>
            <w:shd w:val="clear" w:color="auto" w:fill="auto"/>
            <w:noWrap/>
            <w:vAlign w:val="bottom"/>
            <w:hideMark/>
          </w:tcPr>
          <w:p w14:paraId="39D7D732"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116</w:t>
            </w:r>
          </w:p>
        </w:tc>
        <w:tc>
          <w:tcPr>
            <w:tcW w:w="1780" w:type="dxa"/>
            <w:tcBorders>
              <w:top w:val="nil"/>
              <w:left w:val="nil"/>
              <w:bottom w:val="nil"/>
              <w:right w:val="single" w:sz="4" w:space="0" w:color="auto"/>
            </w:tcBorders>
            <w:shd w:val="clear" w:color="auto" w:fill="auto"/>
            <w:noWrap/>
            <w:vAlign w:val="bottom"/>
            <w:hideMark/>
          </w:tcPr>
          <w:p w14:paraId="28676B83"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financijski rizik</w:t>
            </w:r>
          </w:p>
        </w:tc>
      </w:tr>
      <w:tr w:rsidR="00D458FB" w:rsidRPr="00D458FB" w14:paraId="397E7C79"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2E333898"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7E0EEE57"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xml:space="preserve">a) </w:t>
            </w:r>
            <w:proofErr w:type="spellStart"/>
            <w:r w:rsidRPr="00D458FB">
              <w:rPr>
                <w:rFonts w:ascii="Arial" w:eastAsia="Times New Roman" w:hAnsi="Arial" w:cs="Arial"/>
                <w:sz w:val="20"/>
                <w:szCs w:val="20"/>
                <w:lang w:eastAsia="hr-HR"/>
              </w:rPr>
              <w:t>pridod</w:t>
            </w:r>
            <w:proofErr w:type="spellEnd"/>
            <w:r w:rsidRPr="00D458FB">
              <w:rPr>
                <w:rFonts w:ascii="Arial" w:eastAsia="Times New Roman" w:hAnsi="Arial" w:cs="Arial"/>
                <w:sz w:val="20"/>
                <w:szCs w:val="20"/>
                <w:lang w:eastAsia="hr-HR"/>
              </w:rPr>
              <w:t xml:space="preserve"> od usluga kuvertiranja</w:t>
            </w:r>
          </w:p>
        </w:tc>
        <w:tc>
          <w:tcPr>
            <w:tcW w:w="1417" w:type="dxa"/>
            <w:tcBorders>
              <w:top w:val="nil"/>
              <w:left w:val="nil"/>
              <w:bottom w:val="single" w:sz="4" w:space="0" w:color="auto"/>
              <w:right w:val="single" w:sz="4" w:space="0" w:color="auto"/>
            </w:tcBorders>
            <w:shd w:val="clear" w:color="000000" w:fill="B7DEE8"/>
            <w:noWrap/>
            <w:vAlign w:val="bottom"/>
            <w:hideMark/>
          </w:tcPr>
          <w:p w14:paraId="1DDA789E"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2.301,34</w:t>
            </w:r>
          </w:p>
        </w:tc>
        <w:tc>
          <w:tcPr>
            <w:tcW w:w="1418" w:type="dxa"/>
            <w:tcBorders>
              <w:top w:val="nil"/>
              <w:left w:val="nil"/>
              <w:bottom w:val="single" w:sz="4" w:space="0" w:color="auto"/>
              <w:right w:val="single" w:sz="4" w:space="0" w:color="auto"/>
            </w:tcBorders>
            <w:shd w:val="clear" w:color="000000" w:fill="FFFF00"/>
            <w:noWrap/>
            <w:vAlign w:val="bottom"/>
            <w:hideMark/>
          </w:tcPr>
          <w:p w14:paraId="6152065C"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4.000,00</w:t>
            </w:r>
          </w:p>
        </w:tc>
        <w:tc>
          <w:tcPr>
            <w:tcW w:w="1162" w:type="dxa"/>
            <w:tcBorders>
              <w:top w:val="nil"/>
              <w:left w:val="nil"/>
              <w:bottom w:val="single" w:sz="4" w:space="0" w:color="auto"/>
              <w:right w:val="single" w:sz="4" w:space="0" w:color="auto"/>
            </w:tcBorders>
            <w:shd w:val="clear" w:color="auto" w:fill="auto"/>
            <w:noWrap/>
            <w:vAlign w:val="bottom"/>
            <w:hideMark/>
          </w:tcPr>
          <w:p w14:paraId="22CAE3C5"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174</w:t>
            </w:r>
          </w:p>
        </w:tc>
        <w:tc>
          <w:tcPr>
            <w:tcW w:w="1780" w:type="dxa"/>
            <w:tcBorders>
              <w:top w:val="nil"/>
              <w:left w:val="nil"/>
              <w:bottom w:val="nil"/>
              <w:right w:val="single" w:sz="4" w:space="0" w:color="auto"/>
            </w:tcBorders>
            <w:shd w:val="clear" w:color="auto" w:fill="auto"/>
            <w:noWrap/>
            <w:vAlign w:val="bottom"/>
            <w:hideMark/>
          </w:tcPr>
          <w:p w14:paraId="5C90C911"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0B9993D2"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47A0BFE"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192AE78B"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b) prihodi od plaće u naravi</w:t>
            </w:r>
          </w:p>
        </w:tc>
        <w:tc>
          <w:tcPr>
            <w:tcW w:w="1417" w:type="dxa"/>
            <w:tcBorders>
              <w:top w:val="nil"/>
              <w:left w:val="nil"/>
              <w:bottom w:val="single" w:sz="4" w:space="0" w:color="auto"/>
              <w:right w:val="single" w:sz="4" w:space="0" w:color="auto"/>
            </w:tcBorders>
            <w:shd w:val="clear" w:color="000000" w:fill="B7DEE8"/>
            <w:noWrap/>
            <w:vAlign w:val="bottom"/>
            <w:hideMark/>
          </w:tcPr>
          <w:p w14:paraId="1E0171ED"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1.646,16</w:t>
            </w:r>
          </w:p>
        </w:tc>
        <w:tc>
          <w:tcPr>
            <w:tcW w:w="1418" w:type="dxa"/>
            <w:tcBorders>
              <w:top w:val="nil"/>
              <w:left w:val="nil"/>
              <w:bottom w:val="single" w:sz="4" w:space="0" w:color="auto"/>
              <w:right w:val="single" w:sz="4" w:space="0" w:color="auto"/>
            </w:tcBorders>
            <w:shd w:val="clear" w:color="000000" w:fill="FFFF00"/>
            <w:noWrap/>
            <w:vAlign w:val="bottom"/>
            <w:hideMark/>
          </w:tcPr>
          <w:p w14:paraId="387C4DF1"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4.000,00</w:t>
            </w:r>
          </w:p>
        </w:tc>
        <w:tc>
          <w:tcPr>
            <w:tcW w:w="1162" w:type="dxa"/>
            <w:tcBorders>
              <w:top w:val="nil"/>
              <w:left w:val="nil"/>
              <w:bottom w:val="single" w:sz="4" w:space="0" w:color="auto"/>
              <w:right w:val="single" w:sz="4" w:space="0" w:color="auto"/>
            </w:tcBorders>
            <w:shd w:val="clear" w:color="auto" w:fill="auto"/>
            <w:noWrap/>
            <w:vAlign w:val="bottom"/>
            <w:hideMark/>
          </w:tcPr>
          <w:p w14:paraId="13C6DCE9"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243</w:t>
            </w:r>
          </w:p>
        </w:tc>
        <w:tc>
          <w:tcPr>
            <w:tcW w:w="1780" w:type="dxa"/>
            <w:tcBorders>
              <w:top w:val="nil"/>
              <w:left w:val="nil"/>
              <w:bottom w:val="nil"/>
              <w:right w:val="single" w:sz="4" w:space="0" w:color="auto"/>
            </w:tcBorders>
            <w:shd w:val="clear" w:color="auto" w:fill="auto"/>
            <w:noWrap/>
            <w:vAlign w:val="bottom"/>
            <w:hideMark/>
          </w:tcPr>
          <w:p w14:paraId="4F159FA0"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6D0D69E5"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1DC898D6"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auto" w:fill="auto"/>
            <w:noWrap/>
            <w:vAlign w:val="bottom"/>
            <w:hideMark/>
          </w:tcPr>
          <w:p w14:paraId="339C1067"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xml:space="preserve">c) ostali </w:t>
            </w:r>
          </w:p>
        </w:tc>
        <w:tc>
          <w:tcPr>
            <w:tcW w:w="1417" w:type="dxa"/>
            <w:tcBorders>
              <w:top w:val="nil"/>
              <w:left w:val="nil"/>
              <w:bottom w:val="single" w:sz="4" w:space="0" w:color="auto"/>
              <w:right w:val="single" w:sz="4" w:space="0" w:color="auto"/>
            </w:tcBorders>
            <w:shd w:val="clear" w:color="000000" w:fill="B7DEE8"/>
            <w:noWrap/>
            <w:vAlign w:val="bottom"/>
            <w:hideMark/>
          </w:tcPr>
          <w:p w14:paraId="052DFDE9"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8.100,00</w:t>
            </w:r>
          </w:p>
        </w:tc>
        <w:tc>
          <w:tcPr>
            <w:tcW w:w="1418" w:type="dxa"/>
            <w:tcBorders>
              <w:top w:val="nil"/>
              <w:left w:val="nil"/>
              <w:bottom w:val="single" w:sz="4" w:space="0" w:color="auto"/>
              <w:right w:val="single" w:sz="4" w:space="0" w:color="auto"/>
            </w:tcBorders>
            <w:shd w:val="clear" w:color="000000" w:fill="FFFF00"/>
            <w:noWrap/>
            <w:vAlign w:val="bottom"/>
            <w:hideMark/>
          </w:tcPr>
          <w:p w14:paraId="507299DA"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6.000,00</w:t>
            </w:r>
          </w:p>
        </w:tc>
        <w:tc>
          <w:tcPr>
            <w:tcW w:w="1162" w:type="dxa"/>
            <w:tcBorders>
              <w:top w:val="nil"/>
              <w:left w:val="nil"/>
              <w:bottom w:val="single" w:sz="4" w:space="0" w:color="auto"/>
              <w:right w:val="single" w:sz="4" w:space="0" w:color="auto"/>
            </w:tcBorders>
            <w:shd w:val="clear" w:color="auto" w:fill="auto"/>
            <w:noWrap/>
            <w:vAlign w:val="bottom"/>
            <w:hideMark/>
          </w:tcPr>
          <w:p w14:paraId="5785219A"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74</w:t>
            </w:r>
          </w:p>
        </w:tc>
        <w:tc>
          <w:tcPr>
            <w:tcW w:w="1780" w:type="dxa"/>
            <w:tcBorders>
              <w:top w:val="nil"/>
              <w:left w:val="nil"/>
              <w:bottom w:val="nil"/>
              <w:right w:val="single" w:sz="4" w:space="0" w:color="auto"/>
            </w:tcBorders>
            <w:shd w:val="clear" w:color="auto" w:fill="auto"/>
            <w:noWrap/>
            <w:vAlign w:val="bottom"/>
            <w:hideMark/>
          </w:tcPr>
          <w:p w14:paraId="2966EFE2"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r w:rsidR="00D458FB" w:rsidRPr="00D458FB" w14:paraId="05D251FF"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6A46A42"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12</w:t>
            </w:r>
          </w:p>
        </w:tc>
        <w:tc>
          <w:tcPr>
            <w:tcW w:w="8912" w:type="dxa"/>
            <w:tcBorders>
              <w:top w:val="nil"/>
              <w:left w:val="nil"/>
              <w:bottom w:val="single" w:sz="4" w:space="0" w:color="auto"/>
              <w:right w:val="single" w:sz="4" w:space="0" w:color="auto"/>
            </w:tcBorders>
            <w:shd w:val="clear" w:color="auto" w:fill="auto"/>
            <w:noWrap/>
            <w:vAlign w:val="bottom"/>
            <w:hideMark/>
          </w:tcPr>
          <w:p w14:paraId="5C8D2763"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PRIHODI OD UKIDANJA REZERVIRANJA ZA GO I OTPRREMNINU</w:t>
            </w:r>
          </w:p>
        </w:tc>
        <w:tc>
          <w:tcPr>
            <w:tcW w:w="1417" w:type="dxa"/>
            <w:tcBorders>
              <w:top w:val="nil"/>
              <w:left w:val="nil"/>
              <w:bottom w:val="single" w:sz="4" w:space="0" w:color="auto"/>
              <w:right w:val="single" w:sz="4" w:space="0" w:color="auto"/>
            </w:tcBorders>
            <w:shd w:val="clear" w:color="000000" w:fill="B7DEE8"/>
            <w:noWrap/>
            <w:vAlign w:val="bottom"/>
            <w:hideMark/>
          </w:tcPr>
          <w:p w14:paraId="2E2CF0C2"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46.476,74</w:t>
            </w:r>
          </w:p>
        </w:tc>
        <w:tc>
          <w:tcPr>
            <w:tcW w:w="1418" w:type="dxa"/>
            <w:tcBorders>
              <w:top w:val="nil"/>
              <w:left w:val="nil"/>
              <w:bottom w:val="single" w:sz="4" w:space="0" w:color="auto"/>
              <w:right w:val="single" w:sz="4" w:space="0" w:color="auto"/>
            </w:tcBorders>
            <w:shd w:val="clear" w:color="000000" w:fill="FFFF00"/>
            <w:noWrap/>
            <w:vAlign w:val="bottom"/>
            <w:hideMark/>
          </w:tcPr>
          <w:p w14:paraId="0D1D1C9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30.000,00</w:t>
            </w:r>
          </w:p>
        </w:tc>
        <w:tc>
          <w:tcPr>
            <w:tcW w:w="1162" w:type="dxa"/>
            <w:tcBorders>
              <w:top w:val="nil"/>
              <w:left w:val="nil"/>
              <w:bottom w:val="single" w:sz="4" w:space="0" w:color="auto"/>
              <w:right w:val="single" w:sz="4" w:space="0" w:color="auto"/>
            </w:tcBorders>
            <w:shd w:val="clear" w:color="auto" w:fill="auto"/>
            <w:noWrap/>
            <w:vAlign w:val="bottom"/>
            <w:hideMark/>
          </w:tcPr>
          <w:p w14:paraId="30DFA095"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65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E203D0A"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rizik ULJP</w:t>
            </w:r>
          </w:p>
        </w:tc>
      </w:tr>
      <w:tr w:rsidR="00D458FB" w:rsidRPr="00D458FB" w14:paraId="409BDDD2"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70A0614D"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13</w:t>
            </w:r>
          </w:p>
        </w:tc>
        <w:tc>
          <w:tcPr>
            <w:tcW w:w="8912" w:type="dxa"/>
            <w:tcBorders>
              <w:top w:val="nil"/>
              <w:left w:val="nil"/>
              <w:bottom w:val="single" w:sz="4" w:space="0" w:color="auto"/>
              <w:right w:val="single" w:sz="4" w:space="0" w:color="auto"/>
            </w:tcBorders>
            <w:shd w:val="clear" w:color="auto" w:fill="auto"/>
            <w:noWrap/>
            <w:vAlign w:val="bottom"/>
            <w:hideMark/>
          </w:tcPr>
          <w:p w14:paraId="53C1B39E"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PRIHODI PO ENO (administracija)</w:t>
            </w:r>
          </w:p>
        </w:tc>
        <w:tc>
          <w:tcPr>
            <w:tcW w:w="1417" w:type="dxa"/>
            <w:tcBorders>
              <w:top w:val="nil"/>
              <w:left w:val="nil"/>
              <w:bottom w:val="single" w:sz="4" w:space="0" w:color="auto"/>
              <w:right w:val="single" w:sz="4" w:space="0" w:color="auto"/>
            </w:tcBorders>
            <w:shd w:val="clear" w:color="000000" w:fill="B7DEE8"/>
            <w:noWrap/>
            <w:vAlign w:val="bottom"/>
            <w:hideMark/>
          </w:tcPr>
          <w:p w14:paraId="49149CEC"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7.000,00</w:t>
            </w:r>
          </w:p>
        </w:tc>
        <w:tc>
          <w:tcPr>
            <w:tcW w:w="1418" w:type="dxa"/>
            <w:tcBorders>
              <w:top w:val="nil"/>
              <w:left w:val="nil"/>
              <w:bottom w:val="single" w:sz="4" w:space="0" w:color="auto"/>
              <w:right w:val="single" w:sz="4" w:space="0" w:color="auto"/>
            </w:tcBorders>
            <w:shd w:val="clear" w:color="000000" w:fill="FFFF00"/>
            <w:noWrap/>
            <w:vAlign w:val="bottom"/>
            <w:hideMark/>
          </w:tcPr>
          <w:p w14:paraId="36D4F27C"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32.000,00</w:t>
            </w:r>
          </w:p>
        </w:tc>
        <w:tc>
          <w:tcPr>
            <w:tcW w:w="1162" w:type="dxa"/>
            <w:tcBorders>
              <w:top w:val="nil"/>
              <w:left w:val="nil"/>
              <w:bottom w:val="single" w:sz="4" w:space="0" w:color="auto"/>
              <w:right w:val="single" w:sz="4" w:space="0" w:color="auto"/>
            </w:tcBorders>
            <w:shd w:val="clear" w:color="auto" w:fill="auto"/>
            <w:noWrap/>
            <w:vAlign w:val="bottom"/>
            <w:hideMark/>
          </w:tcPr>
          <w:p w14:paraId="22675657"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457</w:t>
            </w:r>
          </w:p>
        </w:tc>
        <w:tc>
          <w:tcPr>
            <w:tcW w:w="1780" w:type="dxa"/>
            <w:tcBorders>
              <w:top w:val="nil"/>
              <w:left w:val="nil"/>
              <w:bottom w:val="nil"/>
              <w:right w:val="single" w:sz="4" w:space="0" w:color="auto"/>
            </w:tcBorders>
            <w:shd w:val="clear" w:color="auto" w:fill="auto"/>
            <w:noWrap/>
            <w:vAlign w:val="bottom"/>
            <w:hideMark/>
          </w:tcPr>
          <w:p w14:paraId="71681288"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gospodarski rizik</w:t>
            </w:r>
          </w:p>
        </w:tc>
      </w:tr>
      <w:tr w:rsidR="00D458FB" w:rsidRPr="00D458FB" w14:paraId="16401BA9" w14:textId="77777777" w:rsidTr="00D458FB">
        <w:trPr>
          <w:trHeight w:val="3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3699A937"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14</w:t>
            </w:r>
          </w:p>
        </w:tc>
        <w:tc>
          <w:tcPr>
            <w:tcW w:w="8912" w:type="dxa"/>
            <w:tcBorders>
              <w:top w:val="nil"/>
              <w:left w:val="nil"/>
              <w:bottom w:val="single" w:sz="4" w:space="0" w:color="auto"/>
              <w:right w:val="single" w:sz="4" w:space="0" w:color="auto"/>
            </w:tcBorders>
            <w:shd w:val="clear" w:color="auto" w:fill="auto"/>
            <w:noWrap/>
            <w:vAlign w:val="bottom"/>
            <w:hideMark/>
          </w:tcPr>
          <w:p w14:paraId="3FFD7A59"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PRIHODI OD UPRAVLJANJA DTK</w:t>
            </w:r>
          </w:p>
        </w:tc>
        <w:tc>
          <w:tcPr>
            <w:tcW w:w="1417" w:type="dxa"/>
            <w:tcBorders>
              <w:top w:val="nil"/>
              <w:left w:val="nil"/>
              <w:bottom w:val="single" w:sz="4" w:space="0" w:color="auto"/>
              <w:right w:val="single" w:sz="4" w:space="0" w:color="auto"/>
            </w:tcBorders>
            <w:shd w:val="clear" w:color="000000" w:fill="B7DEE8"/>
            <w:noWrap/>
            <w:vAlign w:val="bottom"/>
            <w:hideMark/>
          </w:tcPr>
          <w:p w14:paraId="7A4B7A3A"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0,00</w:t>
            </w:r>
          </w:p>
        </w:tc>
        <w:tc>
          <w:tcPr>
            <w:tcW w:w="1418" w:type="dxa"/>
            <w:tcBorders>
              <w:top w:val="nil"/>
              <w:left w:val="nil"/>
              <w:bottom w:val="single" w:sz="4" w:space="0" w:color="auto"/>
              <w:right w:val="single" w:sz="4" w:space="0" w:color="auto"/>
            </w:tcBorders>
            <w:shd w:val="clear" w:color="000000" w:fill="FFFF00"/>
            <w:noWrap/>
            <w:vAlign w:val="bottom"/>
            <w:hideMark/>
          </w:tcPr>
          <w:p w14:paraId="3C9CF15E"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5.000,00</w:t>
            </w:r>
          </w:p>
        </w:tc>
        <w:tc>
          <w:tcPr>
            <w:tcW w:w="1162" w:type="dxa"/>
            <w:tcBorders>
              <w:top w:val="nil"/>
              <w:left w:val="nil"/>
              <w:bottom w:val="single" w:sz="4" w:space="0" w:color="auto"/>
              <w:right w:val="single" w:sz="4" w:space="0" w:color="auto"/>
            </w:tcBorders>
            <w:shd w:val="clear" w:color="auto" w:fill="auto"/>
            <w:noWrap/>
            <w:vAlign w:val="bottom"/>
            <w:hideMark/>
          </w:tcPr>
          <w:p w14:paraId="6BE46502"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403F0F8"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tržišni rizik</w:t>
            </w:r>
          </w:p>
        </w:tc>
      </w:tr>
      <w:tr w:rsidR="00D458FB" w:rsidRPr="00D458FB" w14:paraId="3BE45600" w14:textId="77777777" w:rsidTr="00D458FB">
        <w:trPr>
          <w:trHeight w:val="280"/>
        </w:trPr>
        <w:tc>
          <w:tcPr>
            <w:tcW w:w="439" w:type="dxa"/>
            <w:tcBorders>
              <w:top w:val="nil"/>
              <w:left w:val="single" w:sz="4" w:space="0" w:color="auto"/>
              <w:bottom w:val="single" w:sz="4" w:space="0" w:color="auto"/>
              <w:right w:val="single" w:sz="4" w:space="0" w:color="auto"/>
            </w:tcBorders>
            <w:shd w:val="clear" w:color="000000" w:fill="C0C0C0"/>
            <w:noWrap/>
            <w:vAlign w:val="bottom"/>
            <w:hideMark/>
          </w:tcPr>
          <w:p w14:paraId="3471D366" w14:textId="77777777" w:rsidR="00D458FB" w:rsidRPr="00D458FB" w:rsidRDefault="00D458FB" w:rsidP="00D458FB">
            <w:pPr>
              <w:spacing w:after="0" w:line="240" w:lineRule="auto"/>
              <w:rPr>
                <w:rFonts w:ascii="Arial" w:eastAsia="Times New Roman" w:hAnsi="Arial" w:cs="Arial"/>
                <w:sz w:val="20"/>
                <w:szCs w:val="20"/>
                <w:lang w:eastAsia="hr-HR"/>
              </w:rPr>
            </w:pPr>
            <w:r w:rsidRPr="00D458FB">
              <w:rPr>
                <w:rFonts w:ascii="Arial" w:eastAsia="Times New Roman" w:hAnsi="Arial" w:cs="Arial"/>
                <w:sz w:val="20"/>
                <w:szCs w:val="20"/>
                <w:lang w:eastAsia="hr-HR"/>
              </w:rPr>
              <w:t> </w:t>
            </w:r>
          </w:p>
        </w:tc>
        <w:tc>
          <w:tcPr>
            <w:tcW w:w="8912" w:type="dxa"/>
            <w:tcBorders>
              <w:top w:val="nil"/>
              <w:left w:val="nil"/>
              <w:bottom w:val="single" w:sz="4" w:space="0" w:color="auto"/>
              <w:right w:val="single" w:sz="4" w:space="0" w:color="auto"/>
            </w:tcBorders>
            <w:shd w:val="clear" w:color="000000" w:fill="C0C0C0"/>
            <w:noWrap/>
            <w:vAlign w:val="bottom"/>
            <w:hideMark/>
          </w:tcPr>
          <w:p w14:paraId="0DC7C1F4" w14:textId="77777777" w:rsidR="00D458FB" w:rsidRPr="00D458FB" w:rsidRDefault="00D458FB" w:rsidP="00D458FB">
            <w:pPr>
              <w:spacing w:after="0" w:line="240" w:lineRule="auto"/>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P R I H O D I      U K U P N O:</w:t>
            </w:r>
          </w:p>
        </w:tc>
        <w:tc>
          <w:tcPr>
            <w:tcW w:w="1417" w:type="dxa"/>
            <w:tcBorders>
              <w:top w:val="nil"/>
              <w:left w:val="nil"/>
              <w:bottom w:val="single" w:sz="4" w:space="0" w:color="auto"/>
              <w:right w:val="single" w:sz="4" w:space="0" w:color="auto"/>
            </w:tcBorders>
            <w:shd w:val="clear" w:color="000000" w:fill="B7DEE8"/>
            <w:noWrap/>
            <w:vAlign w:val="bottom"/>
            <w:hideMark/>
          </w:tcPr>
          <w:p w14:paraId="43687592"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1.296.788,84</w:t>
            </w:r>
          </w:p>
        </w:tc>
        <w:tc>
          <w:tcPr>
            <w:tcW w:w="1418" w:type="dxa"/>
            <w:tcBorders>
              <w:top w:val="nil"/>
              <w:left w:val="nil"/>
              <w:bottom w:val="single" w:sz="4" w:space="0" w:color="auto"/>
              <w:right w:val="single" w:sz="4" w:space="0" w:color="auto"/>
            </w:tcBorders>
            <w:shd w:val="clear" w:color="000000" w:fill="FFFF00"/>
            <w:noWrap/>
            <w:vAlign w:val="bottom"/>
            <w:hideMark/>
          </w:tcPr>
          <w:p w14:paraId="19734A44" w14:textId="77777777" w:rsidR="00D458FB" w:rsidRPr="00D458FB" w:rsidRDefault="00D458FB" w:rsidP="00D458FB">
            <w:pPr>
              <w:spacing w:after="0" w:line="240" w:lineRule="auto"/>
              <w:jc w:val="right"/>
              <w:rPr>
                <w:rFonts w:ascii="Arial" w:eastAsia="Times New Roman" w:hAnsi="Arial" w:cs="Arial"/>
                <w:b/>
                <w:bCs/>
                <w:sz w:val="20"/>
                <w:szCs w:val="20"/>
                <w:lang w:eastAsia="hr-HR"/>
              </w:rPr>
            </w:pPr>
            <w:r w:rsidRPr="00D458FB">
              <w:rPr>
                <w:rFonts w:ascii="Arial" w:eastAsia="Times New Roman" w:hAnsi="Arial" w:cs="Arial"/>
                <w:b/>
                <w:bCs/>
                <w:sz w:val="20"/>
                <w:szCs w:val="20"/>
                <w:lang w:eastAsia="hr-HR"/>
              </w:rPr>
              <w:t>1.328.300,00</w:t>
            </w:r>
          </w:p>
        </w:tc>
        <w:tc>
          <w:tcPr>
            <w:tcW w:w="1162" w:type="dxa"/>
            <w:tcBorders>
              <w:top w:val="nil"/>
              <w:left w:val="nil"/>
              <w:bottom w:val="single" w:sz="4" w:space="0" w:color="auto"/>
              <w:right w:val="single" w:sz="4" w:space="0" w:color="auto"/>
            </w:tcBorders>
            <w:shd w:val="clear" w:color="000000" w:fill="D9D9D9"/>
            <w:noWrap/>
            <w:vAlign w:val="bottom"/>
            <w:hideMark/>
          </w:tcPr>
          <w:p w14:paraId="76F4DF94" w14:textId="77777777" w:rsidR="00D458FB" w:rsidRPr="00D458FB" w:rsidRDefault="00D458FB" w:rsidP="00D458FB">
            <w:pPr>
              <w:spacing w:after="0" w:line="240" w:lineRule="auto"/>
              <w:jc w:val="right"/>
              <w:rPr>
                <w:rFonts w:ascii="Arial" w:eastAsia="Times New Roman" w:hAnsi="Arial" w:cs="Arial"/>
                <w:sz w:val="20"/>
                <w:szCs w:val="20"/>
                <w:lang w:eastAsia="hr-HR"/>
              </w:rPr>
            </w:pPr>
            <w:r w:rsidRPr="00D458FB">
              <w:rPr>
                <w:rFonts w:ascii="Arial" w:eastAsia="Times New Roman" w:hAnsi="Arial" w:cs="Arial"/>
                <w:sz w:val="20"/>
                <w:szCs w:val="20"/>
                <w:lang w:eastAsia="hr-HR"/>
              </w:rPr>
              <w:t>102</w:t>
            </w:r>
          </w:p>
        </w:tc>
        <w:tc>
          <w:tcPr>
            <w:tcW w:w="1780" w:type="dxa"/>
            <w:tcBorders>
              <w:top w:val="nil"/>
              <w:left w:val="nil"/>
              <w:bottom w:val="single" w:sz="4" w:space="0" w:color="auto"/>
              <w:right w:val="single" w:sz="4" w:space="0" w:color="auto"/>
            </w:tcBorders>
            <w:shd w:val="clear" w:color="auto" w:fill="auto"/>
            <w:noWrap/>
            <w:vAlign w:val="bottom"/>
            <w:hideMark/>
          </w:tcPr>
          <w:p w14:paraId="2B32188B" w14:textId="77777777" w:rsidR="00D458FB" w:rsidRPr="00D458FB" w:rsidRDefault="00D458FB" w:rsidP="00D458FB">
            <w:pPr>
              <w:spacing w:after="0" w:line="240" w:lineRule="auto"/>
              <w:rPr>
                <w:rFonts w:ascii="Arial" w:eastAsia="Times New Roman" w:hAnsi="Arial" w:cs="Arial"/>
                <w:lang w:eastAsia="hr-HR"/>
              </w:rPr>
            </w:pPr>
            <w:r w:rsidRPr="00D458FB">
              <w:rPr>
                <w:rFonts w:ascii="Arial" w:eastAsia="Times New Roman" w:hAnsi="Arial" w:cs="Arial"/>
                <w:lang w:eastAsia="hr-HR"/>
              </w:rPr>
              <w:t> </w:t>
            </w:r>
          </w:p>
        </w:tc>
      </w:tr>
    </w:tbl>
    <w:p w14:paraId="444EA09A" w14:textId="77777777" w:rsidR="00B649C8" w:rsidRPr="003B5053" w:rsidRDefault="00B649C8" w:rsidP="003B5053">
      <w:pPr>
        <w:spacing w:after="0"/>
        <w:rPr>
          <w:rFonts w:ascii="Arial" w:hAnsi="Arial" w:cs="Arial"/>
        </w:rPr>
      </w:pPr>
    </w:p>
    <w:p w14:paraId="17740B77" w14:textId="77777777" w:rsidR="00B649C8" w:rsidRPr="003B5053" w:rsidRDefault="00B649C8" w:rsidP="003B5053">
      <w:pPr>
        <w:spacing w:after="0"/>
        <w:rPr>
          <w:rFonts w:ascii="Arial" w:hAnsi="Arial" w:cs="Arial"/>
        </w:rPr>
      </w:pPr>
      <w:r w:rsidRPr="003B5053">
        <w:rPr>
          <w:rFonts w:ascii="Arial" w:hAnsi="Arial" w:cs="Arial"/>
        </w:rPr>
        <w:t xml:space="preserve">        </w:t>
      </w:r>
    </w:p>
    <w:p w14:paraId="59E88DB3" w14:textId="77777777" w:rsidR="00B649C8" w:rsidRPr="003B5053" w:rsidRDefault="00B649C8" w:rsidP="003B5053">
      <w:pPr>
        <w:spacing w:after="0"/>
        <w:rPr>
          <w:rFonts w:ascii="Arial" w:hAnsi="Arial" w:cs="Arial"/>
        </w:rPr>
      </w:pPr>
    </w:p>
    <w:p w14:paraId="4990F214" w14:textId="77777777" w:rsidR="00B649C8" w:rsidRPr="003B5053" w:rsidRDefault="00B649C8" w:rsidP="003B5053">
      <w:pPr>
        <w:spacing w:after="0"/>
        <w:rPr>
          <w:rFonts w:ascii="Arial" w:hAnsi="Arial" w:cs="Arial"/>
        </w:rPr>
      </w:pPr>
    </w:p>
    <w:p w14:paraId="58A3D23D" w14:textId="77777777" w:rsidR="00B649C8" w:rsidRPr="003B5053" w:rsidRDefault="00B649C8" w:rsidP="003B5053">
      <w:pPr>
        <w:spacing w:after="0"/>
        <w:rPr>
          <w:rFonts w:ascii="Arial" w:hAnsi="Arial" w:cs="Arial"/>
        </w:rPr>
      </w:pPr>
    </w:p>
    <w:p w14:paraId="1FC55A5C" w14:textId="77777777" w:rsidR="00B649C8" w:rsidRPr="003B5053" w:rsidRDefault="00B649C8" w:rsidP="003B5053">
      <w:pPr>
        <w:spacing w:after="0"/>
        <w:rPr>
          <w:rFonts w:ascii="Arial" w:hAnsi="Arial" w:cs="Arial"/>
        </w:rPr>
      </w:pPr>
    </w:p>
    <w:p w14:paraId="4EBF3ACC" w14:textId="77777777" w:rsidR="003C2E6E" w:rsidRDefault="003C2E6E" w:rsidP="003B5053">
      <w:pPr>
        <w:spacing w:after="0"/>
        <w:rPr>
          <w:rFonts w:ascii="Arial" w:hAnsi="Arial" w:cs="Arial"/>
        </w:rPr>
        <w:sectPr w:rsidR="003C2E6E" w:rsidSect="00010554">
          <w:pgSz w:w="16838" w:h="11906" w:orient="landscape"/>
          <w:pgMar w:top="1417" w:right="1417" w:bottom="1700" w:left="1417" w:header="397" w:footer="850" w:gutter="0"/>
          <w:cols w:space="708"/>
          <w:docGrid w:linePitch="360"/>
        </w:sectPr>
      </w:pPr>
    </w:p>
    <w:p w14:paraId="712839FC" w14:textId="77777777" w:rsidR="00B649C8" w:rsidRDefault="00B649C8" w:rsidP="003B5053">
      <w:pPr>
        <w:spacing w:after="0"/>
        <w:rPr>
          <w:rFonts w:ascii="Arial" w:hAnsi="Arial" w:cs="Arial"/>
        </w:rPr>
      </w:pPr>
    </w:p>
    <w:p w14:paraId="35C6AE51" w14:textId="77777777" w:rsidR="003C2E6E" w:rsidRPr="003B5053" w:rsidRDefault="003C2E6E" w:rsidP="003B5053">
      <w:pPr>
        <w:spacing w:after="0"/>
        <w:rPr>
          <w:rFonts w:ascii="Arial" w:hAnsi="Arial" w:cs="Arial"/>
        </w:rPr>
      </w:pPr>
    </w:p>
    <w:p w14:paraId="1C4A6408" w14:textId="77777777" w:rsidR="00B649C8" w:rsidRPr="003B5053" w:rsidRDefault="00B649C8" w:rsidP="003B5053">
      <w:pPr>
        <w:spacing w:after="0"/>
        <w:rPr>
          <w:rFonts w:ascii="Arial" w:hAnsi="Arial" w:cs="Arial"/>
        </w:rPr>
      </w:pPr>
      <w:r w:rsidRPr="003B5053">
        <w:rPr>
          <w:rFonts w:ascii="Arial" w:hAnsi="Arial" w:cs="Arial"/>
        </w:rPr>
        <w:t>Tablica 2: Financijski plan rashoda za 2024. godinu</w:t>
      </w:r>
    </w:p>
    <w:tbl>
      <w:tblPr>
        <w:tblW w:w="14910" w:type="dxa"/>
        <w:tblLook w:val="04A0" w:firstRow="1" w:lastRow="0" w:firstColumn="1" w:lastColumn="0" w:noHBand="0" w:noVBand="1"/>
      </w:tblPr>
      <w:tblGrid>
        <w:gridCol w:w="650"/>
        <w:gridCol w:w="7580"/>
        <w:gridCol w:w="1546"/>
        <w:gridCol w:w="1559"/>
        <w:gridCol w:w="1560"/>
        <w:gridCol w:w="2015"/>
      </w:tblGrid>
      <w:tr w:rsidR="003C2E6E" w:rsidRPr="003C2E6E" w14:paraId="593B6AAF" w14:textId="77777777" w:rsidTr="003C2E6E">
        <w:trPr>
          <w:trHeight w:val="283"/>
        </w:trPr>
        <w:tc>
          <w:tcPr>
            <w:tcW w:w="650" w:type="dxa"/>
            <w:tcBorders>
              <w:top w:val="single" w:sz="4" w:space="0" w:color="auto"/>
              <w:left w:val="single" w:sz="4" w:space="0" w:color="auto"/>
              <w:bottom w:val="single" w:sz="4" w:space="0" w:color="000000"/>
              <w:right w:val="single" w:sz="4" w:space="0" w:color="auto"/>
            </w:tcBorders>
            <w:shd w:val="clear" w:color="969696" w:fill="B8CCE4"/>
            <w:noWrap/>
            <w:vAlign w:val="bottom"/>
            <w:hideMark/>
          </w:tcPr>
          <w:p w14:paraId="4AEB868F" w14:textId="77777777" w:rsidR="003C2E6E" w:rsidRPr="003C2E6E" w:rsidRDefault="003C2E6E" w:rsidP="003C2E6E">
            <w:pPr>
              <w:spacing w:after="0" w:line="240" w:lineRule="auto"/>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Red.</w:t>
            </w:r>
          </w:p>
        </w:tc>
        <w:tc>
          <w:tcPr>
            <w:tcW w:w="7580" w:type="dxa"/>
            <w:tcBorders>
              <w:top w:val="single" w:sz="4" w:space="0" w:color="auto"/>
              <w:left w:val="nil"/>
              <w:bottom w:val="single" w:sz="4" w:space="0" w:color="000000"/>
              <w:right w:val="nil"/>
            </w:tcBorders>
            <w:shd w:val="clear" w:color="969696" w:fill="B8CCE4"/>
            <w:noWrap/>
            <w:vAlign w:val="bottom"/>
            <w:hideMark/>
          </w:tcPr>
          <w:p w14:paraId="4895EFA5" w14:textId="77777777" w:rsidR="003C2E6E" w:rsidRPr="003C2E6E" w:rsidRDefault="003C2E6E" w:rsidP="003C2E6E">
            <w:pPr>
              <w:spacing w:after="0" w:line="240" w:lineRule="auto"/>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 </w:t>
            </w:r>
          </w:p>
        </w:tc>
        <w:tc>
          <w:tcPr>
            <w:tcW w:w="1546" w:type="dxa"/>
            <w:tcBorders>
              <w:top w:val="single" w:sz="4" w:space="0" w:color="auto"/>
              <w:left w:val="single" w:sz="4" w:space="0" w:color="auto"/>
              <w:bottom w:val="single" w:sz="4" w:space="0" w:color="000000"/>
              <w:right w:val="single" w:sz="4" w:space="0" w:color="auto"/>
            </w:tcBorders>
            <w:shd w:val="clear" w:color="969696" w:fill="B8CCE4"/>
            <w:noWrap/>
            <w:vAlign w:val="bottom"/>
            <w:hideMark/>
          </w:tcPr>
          <w:p w14:paraId="3B1762A9"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PLAN</w:t>
            </w:r>
          </w:p>
        </w:tc>
        <w:tc>
          <w:tcPr>
            <w:tcW w:w="1559" w:type="dxa"/>
            <w:tcBorders>
              <w:top w:val="single" w:sz="4" w:space="0" w:color="auto"/>
              <w:left w:val="nil"/>
              <w:bottom w:val="single" w:sz="4" w:space="0" w:color="000000"/>
              <w:right w:val="single" w:sz="4" w:space="0" w:color="auto"/>
            </w:tcBorders>
            <w:shd w:val="clear" w:color="969696" w:fill="B8CCE4"/>
            <w:noWrap/>
            <w:vAlign w:val="bottom"/>
            <w:hideMark/>
          </w:tcPr>
          <w:p w14:paraId="0B30BF72"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 xml:space="preserve">PLAN </w:t>
            </w:r>
          </w:p>
        </w:tc>
        <w:tc>
          <w:tcPr>
            <w:tcW w:w="1560" w:type="dxa"/>
            <w:tcBorders>
              <w:top w:val="single" w:sz="4" w:space="0" w:color="auto"/>
              <w:left w:val="nil"/>
              <w:bottom w:val="single" w:sz="4" w:space="0" w:color="000000"/>
              <w:right w:val="single" w:sz="4" w:space="0" w:color="auto"/>
            </w:tcBorders>
            <w:shd w:val="clear" w:color="969696" w:fill="B8CCE4"/>
            <w:noWrap/>
            <w:vAlign w:val="bottom"/>
            <w:hideMark/>
          </w:tcPr>
          <w:p w14:paraId="682D27EB"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INDEKS</w:t>
            </w:r>
          </w:p>
        </w:tc>
        <w:tc>
          <w:tcPr>
            <w:tcW w:w="2015" w:type="dxa"/>
            <w:tcBorders>
              <w:top w:val="single" w:sz="4" w:space="0" w:color="auto"/>
              <w:left w:val="nil"/>
              <w:bottom w:val="nil"/>
              <w:right w:val="single" w:sz="4" w:space="0" w:color="auto"/>
            </w:tcBorders>
            <w:shd w:val="clear" w:color="969696" w:fill="B8CCE4"/>
            <w:noWrap/>
            <w:vAlign w:val="bottom"/>
            <w:hideMark/>
          </w:tcPr>
          <w:p w14:paraId="2761425B"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IZVOR</w:t>
            </w:r>
          </w:p>
        </w:tc>
      </w:tr>
      <w:tr w:rsidR="003C2E6E" w:rsidRPr="003C2E6E" w14:paraId="0386CDD0" w14:textId="77777777" w:rsidTr="003C2E6E">
        <w:trPr>
          <w:trHeight w:val="283"/>
        </w:trPr>
        <w:tc>
          <w:tcPr>
            <w:tcW w:w="650" w:type="dxa"/>
            <w:tcBorders>
              <w:top w:val="nil"/>
              <w:left w:val="nil"/>
              <w:bottom w:val="single" w:sz="4" w:space="0" w:color="000000"/>
              <w:right w:val="single" w:sz="4" w:space="0" w:color="auto"/>
            </w:tcBorders>
            <w:shd w:val="clear" w:color="000000" w:fill="B8CCE4"/>
            <w:noWrap/>
            <w:vAlign w:val="bottom"/>
            <w:hideMark/>
          </w:tcPr>
          <w:p w14:paraId="57789C4E"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broj</w:t>
            </w:r>
          </w:p>
        </w:tc>
        <w:tc>
          <w:tcPr>
            <w:tcW w:w="7580" w:type="dxa"/>
            <w:tcBorders>
              <w:top w:val="nil"/>
              <w:left w:val="nil"/>
              <w:bottom w:val="single" w:sz="4" w:space="0" w:color="000000"/>
              <w:right w:val="single" w:sz="4" w:space="0" w:color="auto"/>
            </w:tcBorders>
            <w:shd w:val="clear" w:color="000000" w:fill="B8CCE4"/>
            <w:noWrap/>
            <w:vAlign w:val="bottom"/>
            <w:hideMark/>
          </w:tcPr>
          <w:p w14:paraId="49114948"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N A Z I V     T R O Š K A</w:t>
            </w:r>
          </w:p>
        </w:tc>
        <w:tc>
          <w:tcPr>
            <w:tcW w:w="1546" w:type="dxa"/>
            <w:tcBorders>
              <w:top w:val="nil"/>
              <w:left w:val="nil"/>
              <w:bottom w:val="nil"/>
              <w:right w:val="single" w:sz="4" w:space="0" w:color="auto"/>
            </w:tcBorders>
            <w:shd w:val="clear" w:color="000000" w:fill="B8CCE4"/>
            <w:noWrap/>
            <w:vAlign w:val="bottom"/>
            <w:hideMark/>
          </w:tcPr>
          <w:p w14:paraId="37352D0B" w14:textId="77777777" w:rsidR="003C2E6E" w:rsidRPr="003C2E6E" w:rsidRDefault="003C2E6E" w:rsidP="003C2E6E">
            <w:pPr>
              <w:spacing w:after="0" w:line="240" w:lineRule="auto"/>
              <w:jc w:val="center"/>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ZA</w:t>
            </w:r>
          </w:p>
        </w:tc>
        <w:tc>
          <w:tcPr>
            <w:tcW w:w="1559" w:type="dxa"/>
            <w:tcBorders>
              <w:top w:val="nil"/>
              <w:left w:val="nil"/>
              <w:bottom w:val="nil"/>
              <w:right w:val="nil"/>
            </w:tcBorders>
            <w:shd w:val="clear" w:color="000000" w:fill="B8CCE4"/>
            <w:noWrap/>
            <w:vAlign w:val="bottom"/>
            <w:hideMark/>
          </w:tcPr>
          <w:p w14:paraId="0E0DC954" w14:textId="77777777" w:rsidR="003C2E6E" w:rsidRPr="003C2E6E" w:rsidRDefault="003C2E6E" w:rsidP="003C2E6E">
            <w:pPr>
              <w:spacing w:after="0" w:line="240" w:lineRule="auto"/>
              <w:jc w:val="center"/>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ZA</w:t>
            </w:r>
          </w:p>
        </w:tc>
        <w:tc>
          <w:tcPr>
            <w:tcW w:w="1560" w:type="dxa"/>
            <w:tcBorders>
              <w:top w:val="nil"/>
              <w:left w:val="single" w:sz="4" w:space="0" w:color="auto"/>
              <w:bottom w:val="single" w:sz="4" w:space="0" w:color="auto"/>
              <w:right w:val="single" w:sz="4" w:space="0" w:color="auto"/>
            </w:tcBorders>
            <w:shd w:val="clear" w:color="969696" w:fill="B8CCE4"/>
            <w:noWrap/>
            <w:vAlign w:val="bottom"/>
            <w:hideMark/>
          </w:tcPr>
          <w:p w14:paraId="41F1562F"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2024/2023</w:t>
            </w:r>
          </w:p>
        </w:tc>
        <w:tc>
          <w:tcPr>
            <w:tcW w:w="2015" w:type="dxa"/>
            <w:tcBorders>
              <w:top w:val="nil"/>
              <w:left w:val="nil"/>
              <w:bottom w:val="nil"/>
              <w:right w:val="single" w:sz="4" w:space="0" w:color="auto"/>
            </w:tcBorders>
            <w:shd w:val="clear" w:color="000000" w:fill="B8CCE4"/>
            <w:noWrap/>
            <w:vAlign w:val="bottom"/>
            <w:hideMark/>
          </w:tcPr>
          <w:p w14:paraId="62842B87"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PRIHODA</w:t>
            </w:r>
          </w:p>
        </w:tc>
      </w:tr>
      <w:tr w:rsidR="003C2E6E" w:rsidRPr="003C2E6E" w14:paraId="39F5CE3B" w14:textId="77777777" w:rsidTr="003C2E6E">
        <w:trPr>
          <w:trHeight w:val="240"/>
        </w:trPr>
        <w:tc>
          <w:tcPr>
            <w:tcW w:w="650" w:type="dxa"/>
            <w:tcBorders>
              <w:top w:val="nil"/>
              <w:left w:val="single" w:sz="4" w:space="0" w:color="auto"/>
              <w:bottom w:val="single" w:sz="4" w:space="0" w:color="auto"/>
              <w:right w:val="single" w:sz="4" w:space="0" w:color="auto"/>
            </w:tcBorders>
            <w:shd w:val="clear" w:color="969696" w:fill="B8CCE4"/>
            <w:noWrap/>
            <w:vAlign w:val="bottom"/>
            <w:hideMark/>
          </w:tcPr>
          <w:p w14:paraId="65924A06" w14:textId="77777777" w:rsidR="003C2E6E" w:rsidRPr="003C2E6E" w:rsidRDefault="003C2E6E" w:rsidP="003C2E6E">
            <w:pPr>
              <w:spacing w:after="0" w:line="240" w:lineRule="auto"/>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 </w:t>
            </w:r>
          </w:p>
        </w:tc>
        <w:tc>
          <w:tcPr>
            <w:tcW w:w="7580" w:type="dxa"/>
            <w:tcBorders>
              <w:top w:val="nil"/>
              <w:left w:val="nil"/>
              <w:bottom w:val="single" w:sz="4" w:space="0" w:color="auto"/>
              <w:right w:val="nil"/>
            </w:tcBorders>
            <w:shd w:val="clear" w:color="969696" w:fill="B8CCE4"/>
            <w:noWrap/>
            <w:vAlign w:val="bottom"/>
            <w:hideMark/>
          </w:tcPr>
          <w:p w14:paraId="382EC17D" w14:textId="77777777" w:rsidR="003C2E6E" w:rsidRPr="003C2E6E" w:rsidRDefault="003C2E6E" w:rsidP="003C2E6E">
            <w:pPr>
              <w:spacing w:after="0" w:line="240" w:lineRule="auto"/>
              <w:rPr>
                <w:rFonts w:ascii="Arial" w:eastAsia="Times New Roman" w:hAnsi="Arial" w:cs="Arial"/>
                <w:color w:val="000000"/>
                <w:sz w:val="20"/>
                <w:szCs w:val="20"/>
                <w:lang w:eastAsia="hr-HR"/>
              </w:rPr>
            </w:pPr>
            <w:r w:rsidRPr="003C2E6E">
              <w:rPr>
                <w:rFonts w:ascii="Arial" w:eastAsia="Times New Roman" w:hAnsi="Arial" w:cs="Arial"/>
                <w:color w:val="000000"/>
                <w:sz w:val="20"/>
                <w:szCs w:val="20"/>
                <w:lang w:eastAsia="hr-HR"/>
              </w:rPr>
              <w:t> </w:t>
            </w:r>
          </w:p>
        </w:tc>
        <w:tc>
          <w:tcPr>
            <w:tcW w:w="1546" w:type="dxa"/>
            <w:tcBorders>
              <w:top w:val="single" w:sz="4" w:space="0" w:color="auto"/>
              <w:left w:val="single" w:sz="4" w:space="0" w:color="auto"/>
              <w:bottom w:val="single" w:sz="4" w:space="0" w:color="auto"/>
              <w:right w:val="single" w:sz="4" w:space="0" w:color="auto"/>
            </w:tcBorders>
            <w:shd w:val="clear" w:color="969696" w:fill="B8CCE4"/>
            <w:noWrap/>
            <w:vAlign w:val="bottom"/>
            <w:hideMark/>
          </w:tcPr>
          <w:p w14:paraId="74C1B52B"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2023.</w:t>
            </w:r>
          </w:p>
        </w:tc>
        <w:tc>
          <w:tcPr>
            <w:tcW w:w="1559" w:type="dxa"/>
            <w:tcBorders>
              <w:top w:val="single" w:sz="4" w:space="0" w:color="auto"/>
              <w:left w:val="nil"/>
              <w:bottom w:val="single" w:sz="4" w:space="0" w:color="auto"/>
              <w:right w:val="single" w:sz="4" w:space="0" w:color="auto"/>
            </w:tcBorders>
            <w:shd w:val="clear" w:color="969696" w:fill="B8CCE4"/>
            <w:noWrap/>
            <w:vAlign w:val="bottom"/>
            <w:hideMark/>
          </w:tcPr>
          <w:p w14:paraId="46502DE1"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2024.</w:t>
            </w:r>
          </w:p>
        </w:tc>
        <w:tc>
          <w:tcPr>
            <w:tcW w:w="1560" w:type="dxa"/>
            <w:tcBorders>
              <w:top w:val="single" w:sz="4" w:space="0" w:color="000000"/>
              <w:left w:val="nil"/>
              <w:bottom w:val="single" w:sz="4" w:space="0" w:color="auto"/>
              <w:right w:val="single" w:sz="4" w:space="0" w:color="auto"/>
            </w:tcBorders>
            <w:shd w:val="clear" w:color="969696" w:fill="B8CCE4"/>
            <w:noWrap/>
            <w:vAlign w:val="bottom"/>
            <w:hideMark/>
          </w:tcPr>
          <w:p w14:paraId="0CFCE2F0" w14:textId="77777777" w:rsidR="003C2E6E" w:rsidRPr="003C2E6E" w:rsidRDefault="003C2E6E" w:rsidP="003C2E6E">
            <w:pPr>
              <w:spacing w:after="0" w:line="240" w:lineRule="auto"/>
              <w:jc w:val="center"/>
              <w:rPr>
                <w:rFonts w:ascii="Arial" w:eastAsia="Times New Roman" w:hAnsi="Arial" w:cs="Arial"/>
                <w:b/>
                <w:bCs/>
                <w:color w:val="000000"/>
                <w:sz w:val="20"/>
                <w:szCs w:val="20"/>
                <w:lang w:eastAsia="hr-HR"/>
              </w:rPr>
            </w:pPr>
            <w:r w:rsidRPr="003C2E6E">
              <w:rPr>
                <w:rFonts w:ascii="Arial" w:eastAsia="Times New Roman" w:hAnsi="Arial" w:cs="Arial"/>
                <w:b/>
                <w:bCs/>
                <w:color w:val="000000"/>
                <w:sz w:val="20"/>
                <w:szCs w:val="20"/>
                <w:lang w:eastAsia="hr-HR"/>
              </w:rPr>
              <w:t> </w:t>
            </w:r>
          </w:p>
        </w:tc>
        <w:tc>
          <w:tcPr>
            <w:tcW w:w="2015" w:type="dxa"/>
            <w:tcBorders>
              <w:top w:val="nil"/>
              <w:left w:val="nil"/>
              <w:bottom w:val="single" w:sz="4" w:space="0" w:color="auto"/>
              <w:right w:val="single" w:sz="4" w:space="0" w:color="auto"/>
            </w:tcBorders>
            <w:shd w:val="clear" w:color="000000" w:fill="B8CCE4"/>
            <w:noWrap/>
            <w:vAlign w:val="bottom"/>
            <w:hideMark/>
          </w:tcPr>
          <w:p w14:paraId="5C9ACEA1"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5EAD4673" w14:textId="77777777" w:rsidTr="003C2E6E">
        <w:trPr>
          <w:trHeight w:val="433"/>
        </w:trPr>
        <w:tc>
          <w:tcPr>
            <w:tcW w:w="650" w:type="dxa"/>
            <w:tcBorders>
              <w:top w:val="single" w:sz="4" w:space="0" w:color="auto"/>
              <w:left w:val="single" w:sz="4" w:space="0" w:color="auto"/>
              <w:bottom w:val="single" w:sz="4" w:space="0" w:color="auto"/>
              <w:right w:val="nil"/>
            </w:tcBorders>
            <w:shd w:val="clear" w:color="auto" w:fill="auto"/>
            <w:noWrap/>
            <w:vAlign w:val="bottom"/>
            <w:hideMark/>
          </w:tcPr>
          <w:p w14:paraId="25F57BCF"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w:t>
            </w:r>
          </w:p>
        </w:tc>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B8DE3"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UREDSKI  MATERIJAL</w:t>
            </w:r>
          </w:p>
        </w:tc>
        <w:tc>
          <w:tcPr>
            <w:tcW w:w="1546" w:type="dxa"/>
            <w:tcBorders>
              <w:top w:val="single" w:sz="4" w:space="0" w:color="auto"/>
              <w:left w:val="nil"/>
              <w:bottom w:val="single" w:sz="4" w:space="0" w:color="auto"/>
              <w:right w:val="single" w:sz="4" w:space="0" w:color="auto"/>
            </w:tcBorders>
            <w:shd w:val="clear" w:color="000000" w:fill="FFFFFF"/>
            <w:noWrap/>
            <w:vAlign w:val="bottom"/>
            <w:hideMark/>
          </w:tcPr>
          <w:p w14:paraId="4B9F2790"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28.626,98</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33BDA0F2"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30.500,00</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0CD43165"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107</w:t>
            </w:r>
          </w:p>
        </w:tc>
        <w:tc>
          <w:tcPr>
            <w:tcW w:w="2015" w:type="dxa"/>
            <w:tcBorders>
              <w:top w:val="single" w:sz="4" w:space="0" w:color="auto"/>
              <w:left w:val="nil"/>
              <w:bottom w:val="nil"/>
              <w:right w:val="single" w:sz="4" w:space="0" w:color="auto"/>
            </w:tcBorders>
            <w:shd w:val="clear" w:color="auto" w:fill="auto"/>
            <w:noWrap/>
            <w:vAlign w:val="bottom"/>
            <w:hideMark/>
          </w:tcPr>
          <w:p w14:paraId="43779C20"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w:t>
            </w:r>
          </w:p>
        </w:tc>
      </w:tr>
      <w:tr w:rsidR="003C2E6E" w:rsidRPr="003C2E6E" w14:paraId="4ACE2957"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387486EA"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9689061"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a) uredski </w:t>
            </w:r>
            <w:proofErr w:type="spellStart"/>
            <w:r w:rsidRPr="003C2E6E">
              <w:rPr>
                <w:rFonts w:ascii="Arial" w:eastAsia="Times New Roman" w:hAnsi="Arial" w:cs="Arial"/>
                <w:sz w:val="20"/>
                <w:szCs w:val="20"/>
                <w:lang w:eastAsia="hr-HR"/>
              </w:rPr>
              <w:t>materijal:papir,registratori,olovke</w:t>
            </w:r>
            <w:proofErr w:type="spellEnd"/>
            <w:r w:rsidRPr="003C2E6E">
              <w:rPr>
                <w:rFonts w:ascii="Arial" w:eastAsia="Times New Roman" w:hAnsi="Arial" w:cs="Arial"/>
                <w:sz w:val="20"/>
                <w:szCs w:val="20"/>
                <w:lang w:eastAsia="hr-HR"/>
              </w:rPr>
              <w:t>…</w:t>
            </w:r>
          </w:p>
        </w:tc>
        <w:tc>
          <w:tcPr>
            <w:tcW w:w="1546" w:type="dxa"/>
            <w:tcBorders>
              <w:top w:val="nil"/>
              <w:left w:val="nil"/>
              <w:bottom w:val="single" w:sz="4" w:space="0" w:color="auto"/>
              <w:right w:val="single" w:sz="4" w:space="0" w:color="auto"/>
            </w:tcBorders>
            <w:shd w:val="clear" w:color="000000" w:fill="FFFFFF"/>
            <w:noWrap/>
            <w:vAlign w:val="bottom"/>
            <w:hideMark/>
          </w:tcPr>
          <w:p w14:paraId="6B77BD1E"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4.645,30</w:t>
            </w:r>
          </w:p>
        </w:tc>
        <w:tc>
          <w:tcPr>
            <w:tcW w:w="1559" w:type="dxa"/>
            <w:tcBorders>
              <w:top w:val="nil"/>
              <w:left w:val="nil"/>
              <w:bottom w:val="single" w:sz="4" w:space="0" w:color="auto"/>
              <w:right w:val="single" w:sz="4" w:space="0" w:color="auto"/>
            </w:tcBorders>
            <w:shd w:val="clear" w:color="000000" w:fill="FFFF00"/>
            <w:noWrap/>
            <w:vAlign w:val="bottom"/>
            <w:hideMark/>
          </w:tcPr>
          <w:p w14:paraId="6B9F069B"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4.500,00</w:t>
            </w:r>
          </w:p>
        </w:tc>
        <w:tc>
          <w:tcPr>
            <w:tcW w:w="1560" w:type="dxa"/>
            <w:tcBorders>
              <w:top w:val="nil"/>
              <w:left w:val="nil"/>
              <w:bottom w:val="single" w:sz="4" w:space="0" w:color="auto"/>
              <w:right w:val="single" w:sz="4" w:space="0" w:color="auto"/>
            </w:tcBorders>
            <w:shd w:val="clear" w:color="000000" w:fill="FFFFFF"/>
            <w:noWrap/>
            <w:vAlign w:val="bottom"/>
            <w:hideMark/>
          </w:tcPr>
          <w:p w14:paraId="4ECD58E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97</w:t>
            </w:r>
          </w:p>
        </w:tc>
        <w:tc>
          <w:tcPr>
            <w:tcW w:w="2015" w:type="dxa"/>
            <w:tcBorders>
              <w:top w:val="nil"/>
              <w:left w:val="nil"/>
              <w:bottom w:val="nil"/>
              <w:right w:val="single" w:sz="4" w:space="0" w:color="auto"/>
            </w:tcBorders>
            <w:shd w:val="clear" w:color="auto" w:fill="auto"/>
            <w:noWrap/>
            <w:vAlign w:val="bottom"/>
            <w:hideMark/>
          </w:tcPr>
          <w:p w14:paraId="36D9563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F1FE78E"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6214DDDF"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590AA19"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b) </w:t>
            </w:r>
            <w:proofErr w:type="spellStart"/>
            <w:r w:rsidRPr="003C2E6E">
              <w:rPr>
                <w:rFonts w:ascii="Arial" w:eastAsia="Times New Roman" w:hAnsi="Arial" w:cs="Arial"/>
                <w:sz w:val="20"/>
                <w:szCs w:val="20"/>
                <w:lang w:eastAsia="hr-HR"/>
              </w:rPr>
              <w:t>HUBobrasci,logo</w:t>
            </w:r>
            <w:proofErr w:type="spellEnd"/>
            <w:r w:rsidRPr="003C2E6E">
              <w:rPr>
                <w:rFonts w:ascii="Arial" w:eastAsia="Times New Roman" w:hAnsi="Arial" w:cs="Arial"/>
                <w:sz w:val="20"/>
                <w:szCs w:val="20"/>
                <w:lang w:eastAsia="hr-HR"/>
              </w:rPr>
              <w:t xml:space="preserve"> papir i koverte</w:t>
            </w:r>
          </w:p>
        </w:tc>
        <w:tc>
          <w:tcPr>
            <w:tcW w:w="1546" w:type="dxa"/>
            <w:tcBorders>
              <w:top w:val="nil"/>
              <w:left w:val="nil"/>
              <w:bottom w:val="single" w:sz="4" w:space="0" w:color="auto"/>
              <w:right w:val="single" w:sz="4" w:space="0" w:color="auto"/>
            </w:tcBorders>
            <w:shd w:val="clear" w:color="000000" w:fill="FFFFFF"/>
            <w:noWrap/>
            <w:vAlign w:val="bottom"/>
            <w:hideMark/>
          </w:tcPr>
          <w:p w14:paraId="29DA651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20.000,00</w:t>
            </w:r>
          </w:p>
        </w:tc>
        <w:tc>
          <w:tcPr>
            <w:tcW w:w="1559" w:type="dxa"/>
            <w:tcBorders>
              <w:top w:val="nil"/>
              <w:left w:val="nil"/>
              <w:bottom w:val="single" w:sz="4" w:space="0" w:color="auto"/>
              <w:right w:val="single" w:sz="4" w:space="0" w:color="auto"/>
            </w:tcBorders>
            <w:shd w:val="clear" w:color="000000" w:fill="FFFF00"/>
            <w:noWrap/>
            <w:vAlign w:val="bottom"/>
            <w:hideMark/>
          </w:tcPr>
          <w:p w14:paraId="3A65CFD2"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22.000,00</w:t>
            </w:r>
          </w:p>
        </w:tc>
        <w:tc>
          <w:tcPr>
            <w:tcW w:w="1560" w:type="dxa"/>
            <w:tcBorders>
              <w:top w:val="nil"/>
              <w:left w:val="nil"/>
              <w:bottom w:val="single" w:sz="4" w:space="0" w:color="auto"/>
              <w:right w:val="single" w:sz="4" w:space="0" w:color="auto"/>
            </w:tcBorders>
            <w:shd w:val="clear" w:color="000000" w:fill="FFFFFF"/>
            <w:noWrap/>
            <w:vAlign w:val="bottom"/>
            <w:hideMark/>
          </w:tcPr>
          <w:p w14:paraId="6EE26D4C"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110</w:t>
            </w:r>
          </w:p>
        </w:tc>
        <w:tc>
          <w:tcPr>
            <w:tcW w:w="2015" w:type="dxa"/>
            <w:tcBorders>
              <w:top w:val="nil"/>
              <w:left w:val="nil"/>
              <w:bottom w:val="nil"/>
              <w:right w:val="single" w:sz="4" w:space="0" w:color="auto"/>
            </w:tcBorders>
            <w:shd w:val="clear" w:color="auto" w:fill="auto"/>
            <w:noWrap/>
            <w:vAlign w:val="bottom"/>
            <w:hideMark/>
          </w:tcPr>
          <w:p w14:paraId="7F87FDC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BFCAEEA"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2602FCD7"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BAA9E2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c) toneri i tinte</w:t>
            </w:r>
          </w:p>
        </w:tc>
        <w:tc>
          <w:tcPr>
            <w:tcW w:w="1546" w:type="dxa"/>
            <w:tcBorders>
              <w:top w:val="nil"/>
              <w:left w:val="nil"/>
              <w:bottom w:val="single" w:sz="4" w:space="0" w:color="auto"/>
              <w:right w:val="single" w:sz="4" w:space="0" w:color="auto"/>
            </w:tcBorders>
            <w:shd w:val="clear" w:color="000000" w:fill="FFFFFF"/>
            <w:noWrap/>
            <w:vAlign w:val="bottom"/>
            <w:hideMark/>
          </w:tcPr>
          <w:p w14:paraId="3B82BE33"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3.981,68</w:t>
            </w:r>
          </w:p>
        </w:tc>
        <w:tc>
          <w:tcPr>
            <w:tcW w:w="1559" w:type="dxa"/>
            <w:tcBorders>
              <w:top w:val="nil"/>
              <w:left w:val="nil"/>
              <w:bottom w:val="single" w:sz="4" w:space="0" w:color="auto"/>
              <w:right w:val="single" w:sz="4" w:space="0" w:color="auto"/>
            </w:tcBorders>
            <w:shd w:val="clear" w:color="000000" w:fill="FFFF00"/>
            <w:noWrap/>
            <w:vAlign w:val="bottom"/>
            <w:hideMark/>
          </w:tcPr>
          <w:p w14:paraId="21C7778E"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4.000,00</w:t>
            </w:r>
          </w:p>
        </w:tc>
        <w:tc>
          <w:tcPr>
            <w:tcW w:w="1560" w:type="dxa"/>
            <w:tcBorders>
              <w:top w:val="nil"/>
              <w:left w:val="nil"/>
              <w:bottom w:val="single" w:sz="4" w:space="0" w:color="auto"/>
              <w:right w:val="single" w:sz="4" w:space="0" w:color="auto"/>
            </w:tcBorders>
            <w:shd w:val="clear" w:color="000000" w:fill="FFFFFF"/>
            <w:noWrap/>
            <w:vAlign w:val="bottom"/>
            <w:hideMark/>
          </w:tcPr>
          <w:p w14:paraId="7C4251EF"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single" w:sz="4" w:space="0" w:color="auto"/>
              <w:right w:val="single" w:sz="4" w:space="0" w:color="auto"/>
            </w:tcBorders>
            <w:shd w:val="clear" w:color="auto" w:fill="auto"/>
            <w:noWrap/>
            <w:vAlign w:val="bottom"/>
            <w:hideMark/>
          </w:tcPr>
          <w:p w14:paraId="174E2561"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4AC0B530" w14:textId="77777777" w:rsidTr="003C2E6E">
        <w:trPr>
          <w:trHeight w:val="373"/>
        </w:trPr>
        <w:tc>
          <w:tcPr>
            <w:tcW w:w="650" w:type="dxa"/>
            <w:tcBorders>
              <w:top w:val="nil"/>
              <w:left w:val="single" w:sz="4" w:space="0" w:color="auto"/>
              <w:bottom w:val="single" w:sz="4" w:space="0" w:color="auto"/>
              <w:right w:val="nil"/>
            </w:tcBorders>
            <w:shd w:val="clear" w:color="auto" w:fill="auto"/>
            <w:noWrap/>
            <w:vAlign w:val="bottom"/>
            <w:hideMark/>
          </w:tcPr>
          <w:p w14:paraId="17CF1516"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2</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E68AACE"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POTROŠENA  ENERGIJA</w:t>
            </w:r>
          </w:p>
        </w:tc>
        <w:tc>
          <w:tcPr>
            <w:tcW w:w="1546" w:type="dxa"/>
            <w:tcBorders>
              <w:top w:val="nil"/>
              <w:left w:val="nil"/>
              <w:bottom w:val="single" w:sz="4" w:space="0" w:color="auto"/>
              <w:right w:val="single" w:sz="4" w:space="0" w:color="auto"/>
            </w:tcBorders>
            <w:shd w:val="clear" w:color="000000" w:fill="FFFFFF"/>
            <w:noWrap/>
            <w:vAlign w:val="bottom"/>
            <w:hideMark/>
          </w:tcPr>
          <w:p w14:paraId="106D9B6C"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26.281,44</w:t>
            </w:r>
          </w:p>
        </w:tc>
        <w:tc>
          <w:tcPr>
            <w:tcW w:w="1559" w:type="dxa"/>
            <w:tcBorders>
              <w:top w:val="nil"/>
              <w:left w:val="nil"/>
              <w:bottom w:val="single" w:sz="4" w:space="0" w:color="auto"/>
              <w:right w:val="single" w:sz="4" w:space="0" w:color="auto"/>
            </w:tcBorders>
            <w:shd w:val="clear" w:color="000000" w:fill="FFFF00"/>
            <w:noWrap/>
            <w:vAlign w:val="bottom"/>
            <w:hideMark/>
          </w:tcPr>
          <w:p w14:paraId="57F03801"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26.000,00</w:t>
            </w:r>
          </w:p>
        </w:tc>
        <w:tc>
          <w:tcPr>
            <w:tcW w:w="1560" w:type="dxa"/>
            <w:tcBorders>
              <w:top w:val="nil"/>
              <w:left w:val="nil"/>
              <w:bottom w:val="single" w:sz="4" w:space="0" w:color="auto"/>
              <w:right w:val="single" w:sz="4" w:space="0" w:color="auto"/>
            </w:tcBorders>
            <w:shd w:val="clear" w:color="000000" w:fill="FFFFFF"/>
            <w:noWrap/>
            <w:vAlign w:val="bottom"/>
            <w:hideMark/>
          </w:tcPr>
          <w:p w14:paraId="35A159E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99</w:t>
            </w:r>
          </w:p>
        </w:tc>
        <w:tc>
          <w:tcPr>
            <w:tcW w:w="2015" w:type="dxa"/>
            <w:tcBorders>
              <w:top w:val="nil"/>
              <w:left w:val="nil"/>
              <w:bottom w:val="nil"/>
              <w:right w:val="single" w:sz="4" w:space="0" w:color="auto"/>
            </w:tcBorders>
            <w:shd w:val="clear" w:color="auto" w:fill="auto"/>
            <w:noWrap/>
            <w:vAlign w:val="bottom"/>
            <w:hideMark/>
          </w:tcPr>
          <w:p w14:paraId="0A03B19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ONTS </w:t>
            </w:r>
          </w:p>
        </w:tc>
      </w:tr>
      <w:tr w:rsidR="003C2E6E" w:rsidRPr="003C2E6E" w14:paraId="6B8CF534"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5DF3C947"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C7D96A3"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električna energija(stara i nova zgrada)</w:t>
            </w:r>
          </w:p>
        </w:tc>
        <w:tc>
          <w:tcPr>
            <w:tcW w:w="1546" w:type="dxa"/>
            <w:tcBorders>
              <w:top w:val="nil"/>
              <w:left w:val="nil"/>
              <w:bottom w:val="single" w:sz="4" w:space="0" w:color="auto"/>
              <w:right w:val="single" w:sz="4" w:space="0" w:color="auto"/>
            </w:tcBorders>
            <w:shd w:val="clear" w:color="000000" w:fill="FFFFFF"/>
            <w:noWrap/>
            <w:vAlign w:val="bottom"/>
            <w:hideMark/>
          </w:tcPr>
          <w:p w14:paraId="2908CFF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10.000,00</w:t>
            </w:r>
          </w:p>
        </w:tc>
        <w:tc>
          <w:tcPr>
            <w:tcW w:w="1559" w:type="dxa"/>
            <w:tcBorders>
              <w:top w:val="nil"/>
              <w:left w:val="nil"/>
              <w:bottom w:val="single" w:sz="4" w:space="0" w:color="auto"/>
              <w:right w:val="single" w:sz="4" w:space="0" w:color="auto"/>
            </w:tcBorders>
            <w:shd w:val="clear" w:color="000000" w:fill="FFFF00"/>
            <w:noWrap/>
            <w:vAlign w:val="bottom"/>
            <w:hideMark/>
          </w:tcPr>
          <w:p w14:paraId="522028F3"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10.000,00</w:t>
            </w:r>
          </w:p>
        </w:tc>
        <w:tc>
          <w:tcPr>
            <w:tcW w:w="1560" w:type="dxa"/>
            <w:tcBorders>
              <w:top w:val="nil"/>
              <w:left w:val="nil"/>
              <w:bottom w:val="single" w:sz="4" w:space="0" w:color="auto"/>
              <w:right w:val="single" w:sz="4" w:space="0" w:color="auto"/>
            </w:tcBorders>
            <w:shd w:val="clear" w:color="000000" w:fill="FFFFFF"/>
            <w:noWrap/>
            <w:vAlign w:val="bottom"/>
            <w:hideMark/>
          </w:tcPr>
          <w:p w14:paraId="36CFDEC6"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5FA22C5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740A3E5E"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19A7AAAD"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04B802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toplinska (Gradska toplana)</w:t>
            </w:r>
          </w:p>
        </w:tc>
        <w:tc>
          <w:tcPr>
            <w:tcW w:w="1546" w:type="dxa"/>
            <w:tcBorders>
              <w:top w:val="nil"/>
              <w:left w:val="nil"/>
              <w:bottom w:val="single" w:sz="4" w:space="0" w:color="auto"/>
              <w:right w:val="single" w:sz="4" w:space="0" w:color="auto"/>
            </w:tcBorders>
            <w:shd w:val="clear" w:color="000000" w:fill="FFFFFF"/>
            <w:noWrap/>
            <w:vAlign w:val="bottom"/>
            <w:hideMark/>
          </w:tcPr>
          <w:p w14:paraId="7B7FE85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5.000,00</w:t>
            </w:r>
          </w:p>
        </w:tc>
        <w:tc>
          <w:tcPr>
            <w:tcW w:w="1559" w:type="dxa"/>
            <w:tcBorders>
              <w:top w:val="nil"/>
              <w:left w:val="nil"/>
              <w:bottom w:val="single" w:sz="4" w:space="0" w:color="auto"/>
              <w:right w:val="single" w:sz="4" w:space="0" w:color="auto"/>
            </w:tcBorders>
            <w:shd w:val="clear" w:color="000000" w:fill="FFFF00"/>
            <w:noWrap/>
            <w:vAlign w:val="bottom"/>
            <w:hideMark/>
          </w:tcPr>
          <w:p w14:paraId="7501A786"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4.000,00</w:t>
            </w:r>
          </w:p>
        </w:tc>
        <w:tc>
          <w:tcPr>
            <w:tcW w:w="1560" w:type="dxa"/>
            <w:tcBorders>
              <w:top w:val="nil"/>
              <w:left w:val="nil"/>
              <w:bottom w:val="single" w:sz="4" w:space="0" w:color="auto"/>
              <w:right w:val="single" w:sz="4" w:space="0" w:color="auto"/>
            </w:tcBorders>
            <w:shd w:val="clear" w:color="000000" w:fill="FFFFFF"/>
            <w:noWrap/>
            <w:vAlign w:val="bottom"/>
            <w:hideMark/>
          </w:tcPr>
          <w:p w14:paraId="5B84AFFF"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80</w:t>
            </w:r>
          </w:p>
        </w:tc>
        <w:tc>
          <w:tcPr>
            <w:tcW w:w="2015" w:type="dxa"/>
            <w:tcBorders>
              <w:top w:val="nil"/>
              <w:left w:val="nil"/>
              <w:bottom w:val="nil"/>
              <w:right w:val="single" w:sz="4" w:space="0" w:color="auto"/>
            </w:tcBorders>
            <w:shd w:val="clear" w:color="auto" w:fill="auto"/>
            <w:noWrap/>
            <w:vAlign w:val="bottom"/>
            <w:hideMark/>
          </w:tcPr>
          <w:p w14:paraId="0C60AE4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471873D6"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480789EB"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442DA41"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c) toplinska energija (stara zgrada-OTP tržnica)</w:t>
            </w:r>
          </w:p>
        </w:tc>
        <w:tc>
          <w:tcPr>
            <w:tcW w:w="1546" w:type="dxa"/>
            <w:tcBorders>
              <w:top w:val="nil"/>
              <w:left w:val="nil"/>
              <w:bottom w:val="single" w:sz="4" w:space="0" w:color="auto"/>
              <w:right w:val="single" w:sz="4" w:space="0" w:color="auto"/>
            </w:tcBorders>
            <w:shd w:val="clear" w:color="000000" w:fill="FFFFFF"/>
            <w:noWrap/>
            <w:vAlign w:val="bottom"/>
            <w:hideMark/>
          </w:tcPr>
          <w:p w14:paraId="73BBE04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9.290,60</w:t>
            </w:r>
          </w:p>
        </w:tc>
        <w:tc>
          <w:tcPr>
            <w:tcW w:w="1559" w:type="dxa"/>
            <w:tcBorders>
              <w:top w:val="nil"/>
              <w:left w:val="nil"/>
              <w:bottom w:val="single" w:sz="4" w:space="0" w:color="auto"/>
              <w:right w:val="single" w:sz="4" w:space="0" w:color="auto"/>
            </w:tcBorders>
            <w:shd w:val="clear" w:color="000000" w:fill="FFFF00"/>
            <w:noWrap/>
            <w:vAlign w:val="bottom"/>
            <w:hideMark/>
          </w:tcPr>
          <w:p w14:paraId="0998F15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10.000,00</w:t>
            </w:r>
          </w:p>
        </w:tc>
        <w:tc>
          <w:tcPr>
            <w:tcW w:w="1560" w:type="dxa"/>
            <w:tcBorders>
              <w:top w:val="nil"/>
              <w:left w:val="nil"/>
              <w:bottom w:val="single" w:sz="4" w:space="0" w:color="auto"/>
              <w:right w:val="single" w:sz="4" w:space="0" w:color="auto"/>
            </w:tcBorders>
            <w:shd w:val="clear" w:color="000000" w:fill="FFFFFF"/>
            <w:noWrap/>
            <w:vAlign w:val="bottom"/>
            <w:hideMark/>
          </w:tcPr>
          <w:p w14:paraId="4B7085AE"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108</w:t>
            </w:r>
          </w:p>
        </w:tc>
        <w:tc>
          <w:tcPr>
            <w:tcW w:w="2015" w:type="dxa"/>
            <w:tcBorders>
              <w:top w:val="nil"/>
              <w:left w:val="nil"/>
              <w:bottom w:val="nil"/>
              <w:right w:val="single" w:sz="4" w:space="0" w:color="auto"/>
            </w:tcBorders>
            <w:shd w:val="clear" w:color="auto" w:fill="auto"/>
            <w:noWrap/>
            <w:vAlign w:val="bottom"/>
            <w:hideMark/>
          </w:tcPr>
          <w:p w14:paraId="36C5389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7F793B5B"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1020AC11"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075BB0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d) gorivo za vozila</w:t>
            </w:r>
          </w:p>
        </w:tc>
        <w:tc>
          <w:tcPr>
            <w:tcW w:w="1546" w:type="dxa"/>
            <w:tcBorders>
              <w:top w:val="nil"/>
              <w:left w:val="nil"/>
              <w:bottom w:val="single" w:sz="4" w:space="0" w:color="auto"/>
              <w:right w:val="single" w:sz="4" w:space="0" w:color="auto"/>
            </w:tcBorders>
            <w:shd w:val="clear" w:color="000000" w:fill="FFFFFF"/>
            <w:noWrap/>
            <w:vAlign w:val="bottom"/>
            <w:hideMark/>
          </w:tcPr>
          <w:p w14:paraId="4F95C860"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1.990,84</w:t>
            </w:r>
          </w:p>
        </w:tc>
        <w:tc>
          <w:tcPr>
            <w:tcW w:w="1559" w:type="dxa"/>
            <w:tcBorders>
              <w:top w:val="nil"/>
              <w:left w:val="nil"/>
              <w:bottom w:val="single" w:sz="4" w:space="0" w:color="auto"/>
              <w:right w:val="single" w:sz="4" w:space="0" w:color="auto"/>
            </w:tcBorders>
            <w:shd w:val="clear" w:color="000000" w:fill="FFFF00"/>
            <w:noWrap/>
            <w:vAlign w:val="bottom"/>
            <w:hideMark/>
          </w:tcPr>
          <w:p w14:paraId="4034DED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2.000,00</w:t>
            </w:r>
          </w:p>
        </w:tc>
        <w:tc>
          <w:tcPr>
            <w:tcW w:w="1560" w:type="dxa"/>
            <w:tcBorders>
              <w:top w:val="nil"/>
              <w:left w:val="nil"/>
              <w:bottom w:val="single" w:sz="4" w:space="0" w:color="auto"/>
              <w:right w:val="single" w:sz="4" w:space="0" w:color="auto"/>
            </w:tcBorders>
            <w:shd w:val="clear" w:color="000000" w:fill="FFFFFF"/>
            <w:noWrap/>
            <w:vAlign w:val="bottom"/>
            <w:hideMark/>
          </w:tcPr>
          <w:p w14:paraId="4756DC3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single" w:sz="4" w:space="0" w:color="auto"/>
              <w:right w:val="single" w:sz="4" w:space="0" w:color="auto"/>
            </w:tcBorders>
            <w:shd w:val="clear" w:color="auto" w:fill="auto"/>
            <w:noWrap/>
            <w:vAlign w:val="bottom"/>
            <w:hideMark/>
          </w:tcPr>
          <w:p w14:paraId="6A4BF81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A48EFC2" w14:textId="77777777" w:rsidTr="003C2E6E">
        <w:trPr>
          <w:trHeight w:val="385"/>
        </w:trPr>
        <w:tc>
          <w:tcPr>
            <w:tcW w:w="650" w:type="dxa"/>
            <w:tcBorders>
              <w:top w:val="nil"/>
              <w:left w:val="single" w:sz="4" w:space="0" w:color="auto"/>
              <w:bottom w:val="single" w:sz="4" w:space="0" w:color="auto"/>
              <w:right w:val="nil"/>
            </w:tcBorders>
            <w:shd w:val="clear" w:color="auto" w:fill="auto"/>
            <w:noWrap/>
            <w:vAlign w:val="bottom"/>
            <w:hideMark/>
          </w:tcPr>
          <w:p w14:paraId="68E70A51"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3</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283B3CD"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TROŠKOVI SITNOG INVENTARA</w:t>
            </w:r>
          </w:p>
        </w:tc>
        <w:tc>
          <w:tcPr>
            <w:tcW w:w="1546" w:type="dxa"/>
            <w:tcBorders>
              <w:top w:val="nil"/>
              <w:left w:val="nil"/>
              <w:bottom w:val="single" w:sz="4" w:space="0" w:color="auto"/>
              <w:right w:val="single" w:sz="4" w:space="0" w:color="auto"/>
            </w:tcBorders>
            <w:shd w:val="clear" w:color="000000" w:fill="FFFFFF"/>
            <w:noWrap/>
            <w:vAlign w:val="bottom"/>
            <w:hideMark/>
          </w:tcPr>
          <w:p w14:paraId="119561F1"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350,00</w:t>
            </w:r>
          </w:p>
        </w:tc>
        <w:tc>
          <w:tcPr>
            <w:tcW w:w="1559" w:type="dxa"/>
            <w:tcBorders>
              <w:top w:val="nil"/>
              <w:left w:val="nil"/>
              <w:bottom w:val="single" w:sz="4" w:space="0" w:color="auto"/>
              <w:right w:val="single" w:sz="4" w:space="0" w:color="auto"/>
            </w:tcBorders>
            <w:shd w:val="clear" w:color="000000" w:fill="FFFF00"/>
            <w:noWrap/>
            <w:vAlign w:val="bottom"/>
            <w:hideMark/>
          </w:tcPr>
          <w:p w14:paraId="2ADB234F"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500,00</w:t>
            </w:r>
          </w:p>
        </w:tc>
        <w:tc>
          <w:tcPr>
            <w:tcW w:w="1560" w:type="dxa"/>
            <w:tcBorders>
              <w:top w:val="nil"/>
              <w:left w:val="nil"/>
              <w:bottom w:val="single" w:sz="4" w:space="0" w:color="auto"/>
              <w:right w:val="single" w:sz="4" w:space="0" w:color="auto"/>
            </w:tcBorders>
            <w:shd w:val="clear" w:color="000000" w:fill="FFFFFF"/>
            <w:noWrap/>
            <w:vAlign w:val="bottom"/>
            <w:hideMark/>
          </w:tcPr>
          <w:p w14:paraId="33E6667E"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143</w:t>
            </w:r>
          </w:p>
        </w:tc>
        <w:tc>
          <w:tcPr>
            <w:tcW w:w="2015" w:type="dxa"/>
            <w:tcBorders>
              <w:top w:val="nil"/>
              <w:left w:val="nil"/>
              <w:bottom w:val="single" w:sz="4" w:space="0" w:color="auto"/>
              <w:right w:val="single" w:sz="4" w:space="0" w:color="auto"/>
            </w:tcBorders>
            <w:shd w:val="clear" w:color="auto" w:fill="auto"/>
            <w:noWrap/>
            <w:vAlign w:val="bottom"/>
            <w:hideMark/>
          </w:tcPr>
          <w:p w14:paraId="28F6AC9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po cjeniku</w:t>
            </w:r>
          </w:p>
        </w:tc>
      </w:tr>
      <w:tr w:rsidR="003C2E6E" w:rsidRPr="003C2E6E" w14:paraId="3B6ECBFA" w14:textId="77777777" w:rsidTr="003C2E6E">
        <w:trPr>
          <w:trHeight w:val="360"/>
        </w:trPr>
        <w:tc>
          <w:tcPr>
            <w:tcW w:w="650" w:type="dxa"/>
            <w:tcBorders>
              <w:top w:val="nil"/>
              <w:left w:val="single" w:sz="4" w:space="0" w:color="auto"/>
              <w:bottom w:val="single" w:sz="4" w:space="0" w:color="auto"/>
              <w:right w:val="nil"/>
            </w:tcBorders>
            <w:shd w:val="clear" w:color="auto" w:fill="auto"/>
            <w:noWrap/>
            <w:vAlign w:val="bottom"/>
            <w:hideMark/>
          </w:tcPr>
          <w:p w14:paraId="7B22AE74"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4</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C8B9531"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TROŠKOVI DISTRIBUCIJE</w:t>
            </w:r>
          </w:p>
        </w:tc>
        <w:tc>
          <w:tcPr>
            <w:tcW w:w="1546" w:type="dxa"/>
            <w:tcBorders>
              <w:top w:val="nil"/>
              <w:left w:val="nil"/>
              <w:bottom w:val="single" w:sz="4" w:space="0" w:color="auto"/>
              <w:right w:val="single" w:sz="4" w:space="0" w:color="auto"/>
            </w:tcBorders>
            <w:shd w:val="clear" w:color="000000" w:fill="FFFFFF"/>
            <w:noWrap/>
            <w:vAlign w:val="bottom"/>
            <w:hideMark/>
          </w:tcPr>
          <w:p w14:paraId="11E77F26"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59.100,00</w:t>
            </w:r>
          </w:p>
        </w:tc>
        <w:tc>
          <w:tcPr>
            <w:tcW w:w="1559" w:type="dxa"/>
            <w:tcBorders>
              <w:top w:val="nil"/>
              <w:left w:val="nil"/>
              <w:bottom w:val="single" w:sz="4" w:space="0" w:color="auto"/>
              <w:right w:val="single" w:sz="4" w:space="0" w:color="auto"/>
            </w:tcBorders>
            <w:shd w:val="clear" w:color="000000" w:fill="FFFF00"/>
            <w:noWrap/>
            <w:vAlign w:val="bottom"/>
            <w:hideMark/>
          </w:tcPr>
          <w:p w14:paraId="7905A281"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60.000,00</w:t>
            </w:r>
          </w:p>
        </w:tc>
        <w:tc>
          <w:tcPr>
            <w:tcW w:w="1560" w:type="dxa"/>
            <w:tcBorders>
              <w:top w:val="nil"/>
              <w:left w:val="nil"/>
              <w:bottom w:val="single" w:sz="4" w:space="0" w:color="auto"/>
              <w:right w:val="single" w:sz="4" w:space="0" w:color="auto"/>
            </w:tcBorders>
            <w:shd w:val="clear" w:color="000000" w:fill="FFFFFF"/>
            <w:noWrap/>
            <w:vAlign w:val="bottom"/>
            <w:hideMark/>
          </w:tcPr>
          <w:p w14:paraId="68381690"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102</w:t>
            </w:r>
          </w:p>
        </w:tc>
        <w:tc>
          <w:tcPr>
            <w:tcW w:w="2015" w:type="dxa"/>
            <w:tcBorders>
              <w:top w:val="nil"/>
              <w:left w:val="nil"/>
              <w:bottom w:val="single" w:sz="4" w:space="0" w:color="auto"/>
              <w:right w:val="single" w:sz="4" w:space="0" w:color="auto"/>
            </w:tcBorders>
            <w:shd w:val="clear" w:color="auto" w:fill="auto"/>
            <w:noWrap/>
            <w:vAlign w:val="bottom"/>
            <w:hideMark/>
          </w:tcPr>
          <w:p w14:paraId="4AC67B23"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w:t>
            </w:r>
          </w:p>
        </w:tc>
      </w:tr>
      <w:tr w:rsidR="003C2E6E" w:rsidRPr="003C2E6E" w14:paraId="17C50C4D" w14:textId="77777777" w:rsidTr="003C2E6E">
        <w:trPr>
          <w:trHeight w:val="360"/>
        </w:trPr>
        <w:tc>
          <w:tcPr>
            <w:tcW w:w="650" w:type="dxa"/>
            <w:tcBorders>
              <w:top w:val="nil"/>
              <w:left w:val="single" w:sz="4" w:space="0" w:color="auto"/>
              <w:bottom w:val="single" w:sz="4" w:space="0" w:color="auto"/>
              <w:right w:val="nil"/>
            </w:tcBorders>
            <w:shd w:val="clear" w:color="auto" w:fill="auto"/>
            <w:noWrap/>
            <w:vAlign w:val="bottom"/>
            <w:hideMark/>
          </w:tcPr>
          <w:p w14:paraId="2493FCA1"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5</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C4F78EA"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TROŠKOVI TELEFONIJE</w:t>
            </w:r>
          </w:p>
        </w:tc>
        <w:tc>
          <w:tcPr>
            <w:tcW w:w="1546" w:type="dxa"/>
            <w:tcBorders>
              <w:top w:val="nil"/>
              <w:left w:val="nil"/>
              <w:bottom w:val="single" w:sz="4" w:space="0" w:color="auto"/>
              <w:right w:val="single" w:sz="4" w:space="0" w:color="auto"/>
            </w:tcBorders>
            <w:shd w:val="clear" w:color="000000" w:fill="FFFFFF"/>
            <w:noWrap/>
            <w:vAlign w:val="bottom"/>
            <w:hideMark/>
          </w:tcPr>
          <w:p w14:paraId="6FDE8D56"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7.034,31</w:t>
            </w:r>
          </w:p>
        </w:tc>
        <w:tc>
          <w:tcPr>
            <w:tcW w:w="1559" w:type="dxa"/>
            <w:tcBorders>
              <w:top w:val="nil"/>
              <w:left w:val="nil"/>
              <w:bottom w:val="single" w:sz="4" w:space="0" w:color="auto"/>
              <w:right w:val="single" w:sz="4" w:space="0" w:color="auto"/>
            </w:tcBorders>
            <w:shd w:val="clear" w:color="000000" w:fill="FFFF00"/>
            <w:noWrap/>
            <w:vAlign w:val="bottom"/>
            <w:hideMark/>
          </w:tcPr>
          <w:p w14:paraId="47E0FE66"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7.000,00</w:t>
            </w:r>
          </w:p>
        </w:tc>
        <w:tc>
          <w:tcPr>
            <w:tcW w:w="1560" w:type="dxa"/>
            <w:tcBorders>
              <w:top w:val="nil"/>
              <w:left w:val="nil"/>
              <w:bottom w:val="single" w:sz="4" w:space="0" w:color="auto"/>
              <w:right w:val="single" w:sz="4" w:space="0" w:color="auto"/>
            </w:tcBorders>
            <w:shd w:val="clear" w:color="000000" w:fill="FFFFFF"/>
            <w:noWrap/>
            <w:vAlign w:val="bottom"/>
            <w:hideMark/>
          </w:tcPr>
          <w:p w14:paraId="1D8C6719"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2E5BEDF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OFP</w:t>
            </w:r>
          </w:p>
        </w:tc>
      </w:tr>
      <w:tr w:rsidR="003C2E6E" w:rsidRPr="003C2E6E" w14:paraId="2B1F043C"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7D75AB34"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2635E3C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fiksna</w:t>
            </w:r>
          </w:p>
        </w:tc>
        <w:tc>
          <w:tcPr>
            <w:tcW w:w="1546" w:type="dxa"/>
            <w:tcBorders>
              <w:top w:val="nil"/>
              <w:left w:val="nil"/>
              <w:bottom w:val="single" w:sz="4" w:space="0" w:color="auto"/>
              <w:right w:val="single" w:sz="4" w:space="0" w:color="auto"/>
            </w:tcBorders>
            <w:shd w:val="clear" w:color="000000" w:fill="FFFFFF"/>
            <w:noWrap/>
            <w:vAlign w:val="bottom"/>
            <w:hideMark/>
          </w:tcPr>
          <w:p w14:paraId="7C70F753"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1.990,84</w:t>
            </w:r>
          </w:p>
        </w:tc>
        <w:tc>
          <w:tcPr>
            <w:tcW w:w="1559" w:type="dxa"/>
            <w:tcBorders>
              <w:top w:val="nil"/>
              <w:left w:val="nil"/>
              <w:bottom w:val="single" w:sz="4" w:space="0" w:color="auto"/>
              <w:right w:val="single" w:sz="4" w:space="0" w:color="auto"/>
            </w:tcBorders>
            <w:shd w:val="clear" w:color="000000" w:fill="FFFF00"/>
            <w:noWrap/>
            <w:vAlign w:val="bottom"/>
            <w:hideMark/>
          </w:tcPr>
          <w:p w14:paraId="14CD32C7"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2.000,00</w:t>
            </w:r>
          </w:p>
        </w:tc>
        <w:tc>
          <w:tcPr>
            <w:tcW w:w="1560" w:type="dxa"/>
            <w:tcBorders>
              <w:top w:val="nil"/>
              <w:left w:val="nil"/>
              <w:bottom w:val="single" w:sz="4" w:space="0" w:color="auto"/>
              <w:right w:val="single" w:sz="4" w:space="0" w:color="auto"/>
            </w:tcBorders>
            <w:shd w:val="clear" w:color="000000" w:fill="FFFFFF"/>
            <w:noWrap/>
            <w:vAlign w:val="bottom"/>
            <w:hideMark/>
          </w:tcPr>
          <w:p w14:paraId="1F21A714"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6913793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po cjeniku</w:t>
            </w:r>
          </w:p>
        </w:tc>
      </w:tr>
      <w:tr w:rsidR="003C2E6E" w:rsidRPr="003C2E6E" w14:paraId="67251920"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5FF23AED"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ACB7AB9"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mobilna</w:t>
            </w:r>
          </w:p>
        </w:tc>
        <w:tc>
          <w:tcPr>
            <w:tcW w:w="1546" w:type="dxa"/>
            <w:tcBorders>
              <w:top w:val="nil"/>
              <w:left w:val="nil"/>
              <w:bottom w:val="single" w:sz="4" w:space="0" w:color="auto"/>
              <w:right w:val="single" w:sz="4" w:space="0" w:color="auto"/>
            </w:tcBorders>
            <w:shd w:val="clear" w:color="000000" w:fill="FFFFFF"/>
            <w:noWrap/>
            <w:vAlign w:val="bottom"/>
            <w:hideMark/>
          </w:tcPr>
          <w:p w14:paraId="1B30093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5.043,47</w:t>
            </w:r>
          </w:p>
        </w:tc>
        <w:tc>
          <w:tcPr>
            <w:tcW w:w="1559" w:type="dxa"/>
            <w:tcBorders>
              <w:top w:val="nil"/>
              <w:left w:val="nil"/>
              <w:bottom w:val="single" w:sz="4" w:space="0" w:color="auto"/>
              <w:right w:val="single" w:sz="4" w:space="0" w:color="auto"/>
            </w:tcBorders>
            <w:shd w:val="clear" w:color="000000" w:fill="FFFF00"/>
            <w:noWrap/>
            <w:vAlign w:val="bottom"/>
            <w:hideMark/>
          </w:tcPr>
          <w:p w14:paraId="1CDF30B8"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5.000,00</w:t>
            </w:r>
          </w:p>
        </w:tc>
        <w:tc>
          <w:tcPr>
            <w:tcW w:w="1560" w:type="dxa"/>
            <w:tcBorders>
              <w:top w:val="nil"/>
              <w:left w:val="nil"/>
              <w:bottom w:val="single" w:sz="4" w:space="0" w:color="auto"/>
              <w:right w:val="single" w:sz="4" w:space="0" w:color="auto"/>
            </w:tcBorders>
            <w:shd w:val="clear" w:color="000000" w:fill="FFFFFF"/>
            <w:noWrap/>
            <w:vAlign w:val="bottom"/>
            <w:hideMark/>
          </w:tcPr>
          <w:p w14:paraId="395CC83A"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99</w:t>
            </w:r>
          </w:p>
        </w:tc>
        <w:tc>
          <w:tcPr>
            <w:tcW w:w="2015" w:type="dxa"/>
            <w:tcBorders>
              <w:top w:val="nil"/>
              <w:left w:val="nil"/>
              <w:bottom w:val="single" w:sz="4" w:space="0" w:color="auto"/>
              <w:right w:val="single" w:sz="4" w:space="0" w:color="auto"/>
            </w:tcBorders>
            <w:shd w:val="clear" w:color="auto" w:fill="auto"/>
            <w:noWrap/>
            <w:vAlign w:val="bottom"/>
            <w:hideMark/>
          </w:tcPr>
          <w:p w14:paraId="377A3A8E" w14:textId="77777777" w:rsidR="003C2E6E" w:rsidRPr="003C2E6E" w:rsidRDefault="003C2E6E" w:rsidP="003C2E6E">
            <w:pPr>
              <w:spacing w:after="0" w:line="240" w:lineRule="auto"/>
              <w:rPr>
                <w:rFonts w:ascii="Arial" w:eastAsia="Times New Roman" w:hAnsi="Arial" w:cs="Arial"/>
                <w:sz w:val="20"/>
                <w:szCs w:val="20"/>
                <w:lang w:eastAsia="hr-HR"/>
              </w:rPr>
            </w:pPr>
            <w:proofErr w:type="spellStart"/>
            <w:r w:rsidRPr="003C2E6E">
              <w:rPr>
                <w:rFonts w:ascii="Arial" w:eastAsia="Times New Roman" w:hAnsi="Arial" w:cs="Arial"/>
                <w:sz w:val="20"/>
                <w:szCs w:val="20"/>
                <w:lang w:eastAsia="hr-HR"/>
              </w:rPr>
              <w:t>pos.teh.sur</w:t>
            </w:r>
            <w:proofErr w:type="spellEnd"/>
            <w:r w:rsidRPr="003C2E6E">
              <w:rPr>
                <w:rFonts w:ascii="Arial" w:eastAsia="Times New Roman" w:hAnsi="Arial" w:cs="Arial"/>
                <w:sz w:val="20"/>
                <w:szCs w:val="20"/>
                <w:lang w:eastAsia="hr-HR"/>
              </w:rPr>
              <w:t>.</w:t>
            </w:r>
          </w:p>
        </w:tc>
      </w:tr>
      <w:tr w:rsidR="003C2E6E" w:rsidRPr="003C2E6E" w14:paraId="0BDDF057" w14:textId="77777777" w:rsidTr="003C2E6E">
        <w:trPr>
          <w:trHeight w:val="480"/>
        </w:trPr>
        <w:tc>
          <w:tcPr>
            <w:tcW w:w="650" w:type="dxa"/>
            <w:tcBorders>
              <w:top w:val="nil"/>
              <w:left w:val="single" w:sz="4" w:space="0" w:color="auto"/>
              <w:bottom w:val="single" w:sz="4" w:space="0" w:color="auto"/>
              <w:right w:val="nil"/>
            </w:tcBorders>
            <w:shd w:val="clear" w:color="auto" w:fill="auto"/>
            <w:noWrap/>
            <w:vAlign w:val="bottom"/>
            <w:hideMark/>
          </w:tcPr>
          <w:p w14:paraId="1541BBAA"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6</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15C936D6"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INTELEKTUALNE USLUGE</w:t>
            </w:r>
          </w:p>
        </w:tc>
        <w:tc>
          <w:tcPr>
            <w:tcW w:w="1546" w:type="dxa"/>
            <w:tcBorders>
              <w:top w:val="nil"/>
              <w:left w:val="nil"/>
              <w:bottom w:val="single" w:sz="4" w:space="0" w:color="auto"/>
              <w:right w:val="single" w:sz="4" w:space="0" w:color="auto"/>
            </w:tcBorders>
            <w:shd w:val="clear" w:color="000000" w:fill="FFFFFF"/>
            <w:noWrap/>
            <w:vAlign w:val="bottom"/>
            <w:hideMark/>
          </w:tcPr>
          <w:p w14:paraId="63496D8E"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104.838,19</w:t>
            </w:r>
          </w:p>
        </w:tc>
        <w:tc>
          <w:tcPr>
            <w:tcW w:w="1559" w:type="dxa"/>
            <w:tcBorders>
              <w:top w:val="nil"/>
              <w:left w:val="nil"/>
              <w:bottom w:val="single" w:sz="4" w:space="0" w:color="auto"/>
              <w:right w:val="single" w:sz="4" w:space="0" w:color="auto"/>
            </w:tcBorders>
            <w:shd w:val="clear" w:color="000000" w:fill="FFFF00"/>
            <w:noWrap/>
            <w:vAlign w:val="bottom"/>
            <w:hideMark/>
          </w:tcPr>
          <w:p w14:paraId="12FCDB2C"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102.200,00</w:t>
            </w:r>
          </w:p>
        </w:tc>
        <w:tc>
          <w:tcPr>
            <w:tcW w:w="1560" w:type="dxa"/>
            <w:tcBorders>
              <w:top w:val="nil"/>
              <w:left w:val="nil"/>
              <w:bottom w:val="single" w:sz="4" w:space="0" w:color="auto"/>
              <w:right w:val="single" w:sz="4" w:space="0" w:color="auto"/>
            </w:tcBorders>
            <w:shd w:val="clear" w:color="000000" w:fill="FFFFFF"/>
            <w:noWrap/>
            <w:vAlign w:val="bottom"/>
            <w:hideMark/>
          </w:tcPr>
          <w:p w14:paraId="0970E0C2"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97</w:t>
            </w:r>
          </w:p>
        </w:tc>
        <w:tc>
          <w:tcPr>
            <w:tcW w:w="2015" w:type="dxa"/>
            <w:tcBorders>
              <w:top w:val="nil"/>
              <w:left w:val="nil"/>
              <w:bottom w:val="nil"/>
              <w:right w:val="single" w:sz="4" w:space="0" w:color="auto"/>
            </w:tcBorders>
            <w:shd w:val="clear" w:color="auto" w:fill="auto"/>
            <w:noWrap/>
            <w:vAlign w:val="bottom"/>
            <w:hideMark/>
          </w:tcPr>
          <w:p w14:paraId="4A6B27A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w:t>
            </w:r>
          </w:p>
        </w:tc>
      </w:tr>
      <w:tr w:rsidR="003C2E6E" w:rsidRPr="003C2E6E" w14:paraId="11A0283B" w14:textId="77777777" w:rsidTr="003C2E6E">
        <w:trPr>
          <w:trHeight w:val="313"/>
        </w:trPr>
        <w:tc>
          <w:tcPr>
            <w:tcW w:w="650" w:type="dxa"/>
            <w:tcBorders>
              <w:top w:val="nil"/>
              <w:left w:val="single" w:sz="4" w:space="0" w:color="auto"/>
              <w:bottom w:val="single" w:sz="4" w:space="0" w:color="auto"/>
              <w:right w:val="nil"/>
            </w:tcBorders>
            <w:shd w:val="clear" w:color="auto" w:fill="auto"/>
            <w:noWrap/>
            <w:vAlign w:val="bottom"/>
            <w:hideMark/>
          </w:tcPr>
          <w:p w14:paraId="5C5A00F0"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3E2CE09"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održavanje informatičkog sustava LC</w:t>
            </w:r>
          </w:p>
        </w:tc>
        <w:tc>
          <w:tcPr>
            <w:tcW w:w="1546" w:type="dxa"/>
            <w:tcBorders>
              <w:top w:val="nil"/>
              <w:left w:val="nil"/>
              <w:bottom w:val="single" w:sz="4" w:space="0" w:color="auto"/>
              <w:right w:val="single" w:sz="4" w:space="0" w:color="auto"/>
            </w:tcBorders>
            <w:shd w:val="clear" w:color="000000" w:fill="FFFFFF"/>
            <w:noWrap/>
            <w:vAlign w:val="bottom"/>
            <w:hideMark/>
          </w:tcPr>
          <w:p w14:paraId="2F06D064"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60.452,98</w:t>
            </w:r>
          </w:p>
        </w:tc>
        <w:tc>
          <w:tcPr>
            <w:tcW w:w="1559" w:type="dxa"/>
            <w:tcBorders>
              <w:top w:val="nil"/>
              <w:left w:val="nil"/>
              <w:bottom w:val="single" w:sz="4" w:space="0" w:color="auto"/>
              <w:right w:val="single" w:sz="4" w:space="0" w:color="auto"/>
            </w:tcBorders>
            <w:shd w:val="clear" w:color="000000" w:fill="FFFF00"/>
            <w:noWrap/>
            <w:vAlign w:val="bottom"/>
            <w:hideMark/>
          </w:tcPr>
          <w:p w14:paraId="33754AB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68.500,00</w:t>
            </w:r>
          </w:p>
        </w:tc>
        <w:tc>
          <w:tcPr>
            <w:tcW w:w="1560" w:type="dxa"/>
            <w:tcBorders>
              <w:top w:val="nil"/>
              <w:left w:val="nil"/>
              <w:bottom w:val="single" w:sz="4" w:space="0" w:color="auto"/>
              <w:right w:val="single" w:sz="4" w:space="0" w:color="auto"/>
            </w:tcBorders>
            <w:shd w:val="clear" w:color="000000" w:fill="FFFFFF"/>
            <w:noWrap/>
            <w:vAlign w:val="bottom"/>
            <w:hideMark/>
          </w:tcPr>
          <w:p w14:paraId="35C140A1"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113</w:t>
            </w:r>
          </w:p>
        </w:tc>
        <w:tc>
          <w:tcPr>
            <w:tcW w:w="2015" w:type="dxa"/>
            <w:tcBorders>
              <w:top w:val="nil"/>
              <w:left w:val="nil"/>
              <w:bottom w:val="nil"/>
              <w:right w:val="single" w:sz="4" w:space="0" w:color="auto"/>
            </w:tcBorders>
            <w:shd w:val="clear" w:color="auto" w:fill="auto"/>
            <w:noWrap/>
            <w:vAlign w:val="bottom"/>
            <w:hideMark/>
          </w:tcPr>
          <w:p w14:paraId="51D91FA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F7376E1" w14:textId="77777777" w:rsidTr="003C2E6E">
        <w:trPr>
          <w:trHeight w:val="313"/>
        </w:trPr>
        <w:tc>
          <w:tcPr>
            <w:tcW w:w="650" w:type="dxa"/>
            <w:tcBorders>
              <w:top w:val="nil"/>
              <w:left w:val="single" w:sz="4" w:space="0" w:color="auto"/>
              <w:bottom w:val="single" w:sz="4" w:space="0" w:color="auto"/>
              <w:right w:val="nil"/>
            </w:tcBorders>
            <w:shd w:val="clear" w:color="auto" w:fill="auto"/>
            <w:noWrap/>
            <w:vAlign w:val="bottom"/>
            <w:hideMark/>
          </w:tcPr>
          <w:p w14:paraId="48341BC0"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1219770F"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održavanje sistemskog sustava FIBRATUS</w:t>
            </w:r>
          </w:p>
        </w:tc>
        <w:tc>
          <w:tcPr>
            <w:tcW w:w="1546" w:type="dxa"/>
            <w:tcBorders>
              <w:top w:val="nil"/>
              <w:left w:val="nil"/>
              <w:bottom w:val="single" w:sz="4" w:space="0" w:color="auto"/>
              <w:right w:val="single" w:sz="4" w:space="0" w:color="auto"/>
            </w:tcBorders>
            <w:shd w:val="clear" w:color="000000" w:fill="FFFFFF"/>
            <w:noWrap/>
            <w:vAlign w:val="bottom"/>
            <w:hideMark/>
          </w:tcPr>
          <w:p w14:paraId="75F939E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7.000,00</w:t>
            </w:r>
          </w:p>
        </w:tc>
        <w:tc>
          <w:tcPr>
            <w:tcW w:w="1559" w:type="dxa"/>
            <w:tcBorders>
              <w:top w:val="nil"/>
              <w:left w:val="nil"/>
              <w:bottom w:val="single" w:sz="4" w:space="0" w:color="auto"/>
              <w:right w:val="single" w:sz="4" w:space="0" w:color="auto"/>
            </w:tcBorders>
            <w:shd w:val="clear" w:color="000000" w:fill="FFFF00"/>
            <w:noWrap/>
            <w:vAlign w:val="bottom"/>
            <w:hideMark/>
          </w:tcPr>
          <w:p w14:paraId="752F9A13"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12.000,00</w:t>
            </w:r>
          </w:p>
        </w:tc>
        <w:tc>
          <w:tcPr>
            <w:tcW w:w="1560" w:type="dxa"/>
            <w:tcBorders>
              <w:top w:val="nil"/>
              <w:left w:val="nil"/>
              <w:bottom w:val="single" w:sz="4" w:space="0" w:color="auto"/>
              <w:right w:val="single" w:sz="4" w:space="0" w:color="auto"/>
            </w:tcBorders>
            <w:shd w:val="clear" w:color="000000" w:fill="FFFFFF"/>
            <w:noWrap/>
            <w:vAlign w:val="bottom"/>
            <w:hideMark/>
          </w:tcPr>
          <w:p w14:paraId="3E36C39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171</w:t>
            </w:r>
          </w:p>
        </w:tc>
        <w:tc>
          <w:tcPr>
            <w:tcW w:w="2015" w:type="dxa"/>
            <w:tcBorders>
              <w:top w:val="nil"/>
              <w:left w:val="nil"/>
              <w:bottom w:val="nil"/>
              <w:right w:val="single" w:sz="4" w:space="0" w:color="auto"/>
            </w:tcBorders>
            <w:shd w:val="clear" w:color="auto" w:fill="auto"/>
            <w:noWrap/>
            <w:vAlign w:val="bottom"/>
            <w:hideMark/>
          </w:tcPr>
          <w:p w14:paraId="55FB297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3F619A95" w14:textId="77777777" w:rsidTr="003C2E6E">
        <w:trPr>
          <w:trHeight w:val="313"/>
        </w:trPr>
        <w:tc>
          <w:tcPr>
            <w:tcW w:w="650" w:type="dxa"/>
            <w:tcBorders>
              <w:top w:val="nil"/>
              <w:left w:val="single" w:sz="4" w:space="0" w:color="auto"/>
              <w:bottom w:val="single" w:sz="4" w:space="0" w:color="auto"/>
              <w:right w:val="nil"/>
            </w:tcBorders>
            <w:shd w:val="clear" w:color="auto" w:fill="auto"/>
            <w:noWrap/>
            <w:vAlign w:val="bottom"/>
            <w:hideMark/>
          </w:tcPr>
          <w:p w14:paraId="2BA460BE"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C202C0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javnobilježničke usluge</w:t>
            </w:r>
          </w:p>
        </w:tc>
        <w:tc>
          <w:tcPr>
            <w:tcW w:w="1546" w:type="dxa"/>
            <w:tcBorders>
              <w:top w:val="nil"/>
              <w:left w:val="nil"/>
              <w:bottom w:val="single" w:sz="4" w:space="0" w:color="auto"/>
              <w:right w:val="single" w:sz="4" w:space="0" w:color="auto"/>
            </w:tcBorders>
            <w:shd w:val="clear" w:color="000000" w:fill="FFFFFF"/>
            <w:noWrap/>
            <w:vAlign w:val="bottom"/>
            <w:hideMark/>
          </w:tcPr>
          <w:p w14:paraId="594685B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12.000,00</w:t>
            </w:r>
          </w:p>
        </w:tc>
        <w:tc>
          <w:tcPr>
            <w:tcW w:w="1559" w:type="dxa"/>
            <w:tcBorders>
              <w:top w:val="nil"/>
              <w:left w:val="nil"/>
              <w:bottom w:val="single" w:sz="4" w:space="0" w:color="auto"/>
              <w:right w:val="single" w:sz="4" w:space="0" w:color="auto"/>
            </w:tcBorders>
            <w:shd w:val="clear" w:color="000000" w:fill="FFFF00"/>
            <w:noWrap/>
            <w:vAlign w:val="bottom"/>
            <w:hideMark/>
          </w:tcPr>
          <w:p w14:paraId="0185015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15.000,00</w:t>
            </w:r>
          </w:p>
        </w:tc>
        <w:tc>
          <w:tcPr>
            <w:tcW w:w="1560" w:type="dxa"/>
            <w:tcBorders>
              <w:top w:val="nil"/>
              <w:left w:val="nil"/>
              <w:bottom w:val="single" w:sz="4" w:space="0" w:color="auto"/>
              <w:right w:val="single" w:sz="4" w:space="0" w:color="auto"/>
            </w:tcBorders>
            <w:shd w:val="clear" w:color="000000" w:fill="FFFFFF"/>
            <w:noWrap/>
            <w:vAlign w:val="bottom"/>
            <w:hideMark/>
          </w:tcPr>
          <w:p w14:paraId="66915F76"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125</w:t>
            </w:r>
          </w:p>
        </w:tc>
        <w:tc>
          <w:tcPr>
            <w:tcW w:w="2015" w:type="dxa"/>
            <w:tcBorders>
              <w:top w:val="nil"/>
              <w:left w:val="nil"/>
              <w:bottom w:val="nil"/>
              <w:right w:val="single" w:sz="4" w:space="0" w:color="auto"/>
            </w:tcBorders>
            <w:shd w:val="clear" w:color="auto" w:fill="auto"/>
            <w:noWrap/>
            <w:vAlign w:val="bottom"/>
            <w:hideMark/>
          </w:tcPr>
          <w:p w14:paraId="7208318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57878265" w14:textId="77777777" w:rsidTr="003C2E6E">
        <w:trPr>
          <w:trHeight w:val="313"/>
        </w:trPr>
        <w:tc>
          <w:tcPr>
            <w:tcW w:w="650" w:type="dxa"/>
            <w:tcBorders>
              <w:top w:val="nil"/>
              <w:left w:val="single" w:sz="4" w:space="0" w:color="auto"/>
              <w:bottom w:val="single" w:sz="4" w:space="0" w:color="auto"/>
              <w:right w:val="nil"/>
            </w:tcBorders>
            <w:shd w:val="clear" w:color="auto" w:fill="auto"/>
            <w:noWrap/>
            <w:vAlign w:val="bottom"/>
            <w:hideMark/>
          </w:tcPr>
          <w:p w14:paraId="1E740DFD"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5495DC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c) odvjetničke usluge</w:t>
            </w:r>
          </w:p>
        </w:tc>
        <w:tc>
          <w:tcPr>
            <w:tcW w:w="1546" w:type="dxa"/>
            <w:tcBorders>
              <w:top w:val="nil"/>
              <w:left w:val="nil"/>
              <w:bottom w:val="single" w:sz="4" w:space="0" w:color="auto"/>
              <w:right w:val="single" w:sz="4" w:space="0" w:color="auto"/>
            </w:tcBorders>
            <w:shd w:val="clear" w:color="000000" w:fill="FFFFFF"/>
            <w:noWrap/>
            <w:vAlign w:val="bottom"/>
            <w:hideMark/>
          </w:tcPr>
          <w:p w14:paraId="4AA078D5"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0,00</w:t>
            </w:r>
          </w:p>
        </w:tc>
        <w:tc>
          <w:tcPr>
            <w:tcW w:w="1559" w:type="dxa"/>
            <w:tcBorders>
              <w:top w:val="nil"/>
              <w:left w:val="nil"/>
              <w:bottom w:val="single" w:sz="4" w:space="0" w:color="auto"/>
              <w:right w:val="single" w:sz="4" w:space="0" w:color="auto"/>
            </w:tcBorders>
            <w:shd w:val="clear" w:color="000000" w:fill="FFFF00"/>
            <w:noWrap/>
            <w:vAlign w:val="bottom"/>
            <w:hideMark/>
          </w:tcPr>
          <w:p w14:paraId="09486AC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0,00</w:t>
            </w:r>
          </w:p>
        </w:tc>
        <w:tc>
          <w:tcPr>
            <w:tcW w:w="1560" w:type="dxa"/>
            <w:tcBorders>
              <w:top w:val="nil"/>
              <w:left w:val="nil"/>
              <w:bottom w:val="single" w:sz="4" w:space="0" w:color="auto"/>
              <w:right w:val="single" w:sz="4" w:space="0" w:color="auto"/>
            </w:tcBorders>
            <w:shd w:val="clear" w:color="000000" w:fill="FFFFFF"/>
            <w:noWrap/>
            <w:vAlign w:val="bottom"/>
            <w:hideMark/>
          </w:tcPr>
          <w:p w14:paraId="3A35479C"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c>
          <w:tcPr>
            <w:tcW w:w="2015" w:type="dxa"/>
            <w:tcBorders>
              <w:top w:val="nil"/>
              <w:left w:val="nil"/>
              <w:bottom w:val="nil"/>
              <w:right w:val="single" w:sz="4" w:space="0" w:color="auto"/>
            </w:tcBorders>
            <w:shd w:val="clear" w:color="auto" w:fill="auto"/>
            <w:noWrap/>
            <w:vAlign w:val="bottom"/>
            <w:hideMark/>
          </w:tcPr>
          <w:p w14:paraId="2908F40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62A206CE" w14:textId="77777777" w:rsidTr="003C2E6E">
        <w:trPr>
          <w:trHeight w:val="313"/>
        </w:trPr>
        <w:tc>
          <w:tcPr>
            <w:tcW w:w="650" w:type="dxa"/>
            <w:tcBorders>
              <w:top w:val="nil"/>
              <w:left w:val="single" w:sz="4" w:space="0" w:color="auto"/>
              <w:bottom w:val="single" w:sz="4" w:space="0" w:color="auto"/>
              <w:right w:val="nil"/>
            </w:tcBorders>
            <w:shd w:val="clear" w:color="auto" w:fill="auto"/>
            <w:noWrap/>
            <w:vAlign w:val="bottom"/>
            <w:hideMark/>
          </w:tcPr>
          <w:p w14:paraId="04A23735"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E2CAFEA"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d) revizijske usluge</w:t>
            </w:r>
          </w:p>
        </w:tc>
        <w:tc>
          <w:tcPr>
            <w:tcW w:w="1546" w:type="dxa"/>
            <w:tcBorders>
              <w:top w:val="nil"/>
              <w:left w:val="nil"/>
              <w:bottom w:val="single" w:sz="4" w:space="0" w:color="auto"/>
              <w:right w:val="single" w:sz="4" w:space="0" w:color="auto"/>
            </w:tcBorders>
            <w:shd w:val="clear" w:color="000000" w:fill="FFFFFF"/>
            <w:noWrap/>
            <w:vAlign w:val="bottom"/>
            <w:hideMark/>
          </w:tcPr>
          <w:p w14:paraId="73657EAB"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4.247,13</w:t>
            </w:r>
          </w:p>
        </w:tc>
        <w:tc>
          <w:tcPr>
            <w:tcW w:w="1559" w:type="dxa"/>
            <w:tcBorders>
              <w:top w:val="nil"/>
              <w:left w:val="nil"/>
              <w:bottom w:val="single" w:sz="4" w:space="0" w:color="auto"/>
              <w:right w:val="single" w:sz="4" w:space="0" w:color="auto"/>
            </w:tcBorders>
            <w:shd w:val="clear" w:color="000000" w:fill="FFFF00"/>
            <w:noWrap/>
            <w:vAlign w:val="bottom"/>
            <w:hideMark/>
          </w:tcPr>
          <w:p w14:paraId="17B95E16"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4.500,00</w:t>
            </w:r>
          </w:p>
        </w:tc>
        <w:tc>
          <w:tcPr>
            <w:tcW w:w="1560" w:type="dxa"/>
            <w:tcBorders>
              <w:top w:val="nil"/>
              <w:left w:val="nil"/>
              <w:bottom w:val="single" w:sz="4" w:space="0" w:color="auto"/>
              <w:right w:val="single" w:sz="4" w:space="0" w:color="auto"/>
            </w:tcBorders>
            <w:shd w:val="clear" w:color="000000" w:fill="FFFFFF"/>
            <w:noWrap/>
            <w:vAlign w:val="bottom"/>
            <w:hideMark/>
          </w:tcPr>
          <w:p w14:paraId="3D5B1E20"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106</w:t>
            </w:r>
          </w:p>
        </w:tc>
        <w:tc>
          <w:tcPr>
            <w:tcW w:w="2015" w:type="dxa"/>
            <w:tcBorders>
              <w:top w:val="nil"/>
              <w:left w:val="nil"/>
              <w:bottom w:val="nil"/>
              <w:right w:val="single" w:sz="4" w:space="0" w:color="auto"/>
            </w:tcBorders>
            <w:shd w:val="clear" w:color="auto" w:fill="auto"/>
            <w:noWrap/>
            <w:vAlign w:val="bottom"/>
            <w:hideMark/>
          </w:tcPr>
          <w:p w14:paraId="6B9F8AF0"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7E390891" w14:textId="77777777" w:rsidTr="003C2E6E">
        <w:trPr>
          <w:trHeight w:val="313"/>
        </w:trPr>
        <w:tc>
          <w:tcPr>
            <w:tcW w:w="650" w:type="dxa"/>
            <w:tcBorders>
              <w:top w:val="nil"/>
              <w:left w:val="single" w:sz="4" w:space="0" w:color="auto"/>
              <w:bottom w:val="single" w:sz="4" w:space="0" w:color="auto"/>
              <w:right w:val="nil"/>
            </w:tcBorders>
            <w:shd w:val="clear" w:color="auto" w:fill="auto"/>
            <w:noWrap/>
            <w:vAlign w:val="bottom"/>
            <w:hideMark/>
          </w:tcPr>
          <w:p w14:paraId="7CEC0325"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5419B61"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e) usluge sustava upravljanja kvalitetom (ISO)</w:t>
            </w:r>
          </w:p>
        </w:tc>
        <w:tc>
          <w:tcPr>
            <w:tcW w:w="1546" w:type="dxa"/>
            <w:tcBorders>
              <w:top w:val="nil"/>
              <w:left w:val="nil"/>
              <w:bottom w:val="single" w:sz="4" w:space="0" w:color="auto"/>
              <w:right w:val="single" w:sz="4" w:space="0" w:color="auto"/>
            </w:tcBorders>
            <w:shd w:val="clear" w:color="000000" w:fill="FFFFFF"/>
            <w:noWrap/>
            <w:vAlign w:val="bottom"/>
            <w:hideMark/>
          </w:tcPr>
          <w:p w14:paraId="40F2924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663,62</w:t>
            </w:r>
          </w:p>
        </w:tc>
        <w:tc>
          <w:tcPr>
            <w:tcW w:w="1559" w:type="dxa"/>
            <w:tcBorders>
              <w:top w:val="nil"/>
              <w:left w:val="nil"/>
              <w:bottom w:val="single" w:sz="4" w:space="0" w:color="auto"/>
              <w:right w:val="single" w:sz="4" w:space="0" w:color="auto"/>
            </w:tcBorders>
            <w:shd w:val="clear" w:color="000000" w:fill="FFFF00"/>
            <w:noWrap/>
            <w:vAlign w:val="bottom"/>
            <w:hideMark/>
          </w:tcPr>
          <w:p w14:paraId="34E3B1C6"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700,00</w:t>
            </w:r>
          </w:p>
        </w:tc>
        <w:tc>
          <w:tcPr>
            <w:tcW w:w="1560" w:type="dxa"/>
            <w:tcBorders>
              <w:top w:val="nil"/>
              <w:left w:val="nil"/>
              <w:bottom w:val="single" w:sz="4" w:space="0" w:color="auto"/>
              <w:right w:val="single" w:sz="4" w:space="0" w:color="auto"/>
            </w:tcBorders>
            <w:shd w:val="clear" w:color="000000" w:fill="FFFFFF"/>
            <w:noWrap/>
            <w:vAlign w:val="bottom"/>
            <w:hideMark/>
          </w:tcPr>
          <w:p w14:paraId="1E27C0F0"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105</w:t>
            </w:r>
          </w:p>
        </w:tc>
        <w:tc>
          <w:tcPr>
            <w:tcW w:w="2015" w:type="dxa"/>
            <w:tcBorders>
              <w:top w:val="nil"/>
              <w:left w:val="nil"/>
              <w:bottom w:val="nil"/>
              <w:right w:val="single" w:sz="4" w:space="0" w:color="auto"/>
            </w:tcBorders>
            <w:shd w:val="clear" w:color="auto" w:fill="auto"/>
            <w:noWrap/>
            <w:vAlign w:val="bottom"/>
            <w:hideMark/>
          </w:tcPr>
          <w:p w14:paraId="76218004"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5C3FABCD" w14:textId="77777777" w:rsidTr="003C2E6E">
        <w:trPr>
          <w:trHeight w:val="313"/>
        </w:trPr>
        <w:tc>
          <w:tcPr>
            <w:tcW w:w="650" w:type="dxa"/>
            <w:tcBorders>
              <w:top w:val="nil"/>
              <w:left w:val="single" w:sz="4" w:space="0" w:color="auto"/>
              <w:bottom w:val="single" w:sz="4" w:space="0" w:color="auto"/>
              <w:right w:val="nil"/>
            </w:tcBorders>
            <w:shd w:val="clear" w:color="auto" w:fill="auto"/>
            <w:noWrap/>
            <w:vAlign w:val="bottom"/>
            <w:hideMark/>
          </w:tcPr>
          <w:p w14:paraId="6D0AB143"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4E3F4AA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f) naknada za korištenja prava </w:t>
            </w:r>
            <w:proofErr w:type="spellStart"/>
            <w:r w:rsidRPr="003C2E6E">
              <w:rPr>
                <w:rFonts w:ascii="Arial" w:eastAsia="Times New Roman" w:hAnsi="Arial" w:cs="Arial"/>
                <w:sz w:val="20"/>
                <w:szCs w:val="20"/>
                <w:lang w:eastAsia="hr-HR"/>
              </w:rPr>
              <w:t>int.vlasništva</w:t>
            </w:r>
            <w:proofErr w:type="spellEnd"/>
            <w:r w:rsidRPr="003C2E6E">
              <w:rPr>
                <w:rFonts w:ascii="Arial" w:eastAsia="Times New Roman" w:hAnsi="Arial" w:cs="Arial"/>
                <w:sz w:val="20"/>
                <w:szCs w:val="20"/>
                <w:lang w:eastAsia="hr-HR"/>
              </w:rPr>
              <w:t>-web hosting</w:t>
            </w:r>
          </w:p>
        </w:tc>
        <w:tc>
          <w:tcPr>
            <w:tcW w:w="1546" w:type="dxa"/>
            <w:tcBorders>
              <w:top w:val="nil"/>
              <w:left w:val="nil"/>
              <w:bottom w:val="single" w:sz="4" w:space="0" w:color="auto"/>
              <w:right w:val="single" w:sz="4" w:space="0" w:color="auto"/>
            </w:tcBorders>
            <w:shd w:val="clear" w:color="000000" w:fill="FFFFFF"/>
            <w:noWrap/>
            <w:vAlign w:val="bottom"/>
            <w:hideMark/>
          </w:tcPr>
          <w:p w14:paraId="6D1FD77C"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1.570,00</w:t>
            </w:r>
          </w:p>
        </w:tc>
        <w:tc>
          <w:tcPr>
            <w:tcW w:w="1559" w:type="dxa"/>
            <w:tcBorders>
              <w:top w:val="nil"/>
              <w:left w:val="nil"/>
              <w:bottom w:val="single" w:sz="4" w:space="0" w:color="auto"/>
              <w:right w:val="single" w:sz="4" w:space="0" w:color="auto"/>
            </w:tcBorders>
            <w:shd w:val="clear" w:color="000000" w:fill="FFFF00"/>
            <w:noWrap/>
            <w:vAlign w:val="bottom"/>
            <w:hideMark/>
          </w:tcPr>
          <w:p w14:paraId="799AA2A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1.500,00</w:t>
            </w:r>
          </w:p>
        </w:tc>
        <w:tc>
          <w:tcPr>
            <w:tcW w:w="1560" w:type="dxa"/>
            <w:tcBorders>
              <w:top w:val="nil"/>
              <w:left w:val="nil"/>
              <w:bottom w:val="single" w:sz="4" w:space="0" w:color="auto"/>
              <w:right w:val="single" w:sz="4" w:space="0" w:color="auto"/>
            </w:tcBorders>
            <w:shd w:val="clear" w:color="000000" w:fill="FFFFFF"/>
            <w:noWrap/>
            <w:vAlign w:val="bottom"/>
            <w:hideMark/>
          </w:tcPr>
          <w:p w14:paraId="3C60107B"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96</w:t>
            </w:r>
          </w:p>
        </w:tc>
        <w:tc>
          <w:tcPr>
            <w:tcW w:w="2015" w:type="dxa"/>
            <w:tcBorders>
              <w:top w:val="nil"/>
              <w:left w:val="nil"/>
              <w:bottom w:val="single" w:sz="4" w:space="0" w:color="auto"/>
              <w:right w:val="single" w:sz="4" w:space="0" w:color="auto"/>
            </w:tcBorders>
            <w:shd w:val="clear" w:color="auto" w:fill="auto"/>
            <w:noWrap/>
            <w:vAlign w:val="bottom"/>
            <w:hideMark/>
          </w:tcPr>
          <w:p w14:paraId="4C6510B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47535EE" w14:textId="77777777" w:rsidTr="003C2E6E">
        <w:trPr>
          <w:trHeight w:val="313"/>
        </w:trPr>
        <w:tc>
          <w:tcPr>
            <w:tcW w:w="650" w:type="dxa"/>
            <w:tcBorders>
              <w:top w:val="single" w:sz="4" w:space="0" w:color="auto"/>
              <w:left w:val="single" w:sz="4" w:space="0" w:color="auto"/>
              <w:bottom w:val="single" w:sz="4" w:space="0" w:color="auto"/>
              <w:right w:val="nil"/>
            </w:tcBorders>
            <w:shd w:val="clear" w:color="auto" w:fill="auto"/>
            <w:noWrap/>
            <w:vAlign w:val="bottom"/>
            <w:hideMark/>
          </w:tcPr>
          <w:p w14:paraId="11AEB775"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lastRenderedPageBreak/>
              <w:t> </w:t>
            </w:r>
          </w:p>
        </w:tc>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D120"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g) usluge uvođenja SUK, GDPR</w:t>
            </w:r>
          </w:p>
        </w:tc>
        <w:tc>
          <w:tcPr>
            <w:tcW w:w="1546" w:type="dxa"/>
            <w:tcBorders>
              <w:top w:val="single" w:sz="4" w:space="0" w:color="auto"/>
              <w:left w:val="nil"/>
              <w:bottom w:val="single" w:sz="4" w:space="0" w:color="auto"/>
              <w:right w:val="single" w:sz="4" w:space="0" w:color="auto"/>
            </w:tcBorders>
            <w:shd w:val="clear" w:color="000000" w:fill="FFFFFF"/>
            <w:noWrap/>
            <w:vAlign w:val="bottom"/>
            <w:hideMark/>
          </w:tcPr>
          <w:p w14:paraId="5E23BFB8"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18.904,46</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1C7EE2DE"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0,00</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4AD21D23"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14:paraId="79B4B44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080A9831" w14:textId="77777777" w:rsidTr="003C2E6E">
        <w:trPr>
          <w:trHeight w:val="291"/>
        </w:trPr>
        <w:tc>
          <w:tcPr>
            <w:tcW w:w="650" w:type="dxa"/>
            <w:tcBorders>
              <w:top w:val="nil"/>
              <w:left w:val="single" w:sz="4" w:space="0" w:color="auto"/>
              <w:bottom w:val="single" w:sz="4" w:space="0" w:color="auto"/>
              <w:right w:val="nil"/>
            </w:tcBorders>
            <w:shd w:val="clear" w:color="auto" w:fill="auto"/>
            <w:noWrap/>
            <w:vAlign w:val="bottom"/>
            <w:hideMark/>
          </w:tcPr>
          <w:p w14:paraId="3FA2A408"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7</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D7BA610"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USLUGE PROMIDŽBE</w:t>
            </w:r>
          </w:p>
        </w:tc>
        <w:tc>
          <w:tcPr>
            <w:tcW w:w="1546" w:type="dxa"/>
            <w:tcBorders>
              <w:top w:val="nil"/>
              <w:left w:val="nil"/>
              <w:bottom w:val="single" w:sz="4" w:space="0" w:color="auto"/>
              <w:right w:val="single" w:sz="4" w:space="0" w:color="auto"/>
            </w:tcBorders>
            <w:shd w:val="clear" w:color="000000" w:fill="FFFFFF"/>
            <w:noWrap/>
            <w:vAlign w:val="bottom"/>
            <w:hideMark/>
          </w:tcPr>
          <w:p w14:paraId="6B9EA7E0"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18.200,00</w:t>
            </w:r>
          </w:p>
        </w:tc>
        <w:tc>
          <w:tcPr>
            <w:tcW w:w="1559" w:type="dxa"/>
            <w:tcBorders>
              <w:top w:val="nil"/>
              <w:left w:val="nil"/>
              <w:bottom w:val="single" w:sz="4" w:space="0" w:color="auto"/>
              <w:right w:val="single" w:sz="4" w:space="0" w:color="auto"/>
            </w:tcBorders>
            <w:shd w:val="clear" w:color="000000" w:fill="FFFF00"/>
            <w:noWrap/>
            <w:vAlign w:val="bottom"/>
            <w:hideMark/>
          </w:tcPr>
          <w:p w14:paraId="409B2413"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10.000,00</w:t>
            </w:r>
          </w:p>
        </w:tc>
        <w:tc>
          <w:tcPr>
            <w:tcW w:w="1560" w:type="dxa"/>
            <w:tcBorders>
              <w:top w:val="nil"/>
              <w:left w:val="nil"/>
              <w:bottom w:val="single" w:sz="4" w:space="0" w:color="auto"/>
              <w:right w:val="single" w:sz="4" w:space="0" w:color="auto"/>
            </w:tcBorders>
            <w:shd w:val="clear" w:color="000000" w:fill="FFFFFF"/>
            <w:noWrap/>
            <w:vAlign w:val="bottom"/>
            <w:hideMark/>
          </w:tcPr>
          <w:p w14:paraId="1AC3D5BB"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55</w:t>
            </w:r>
          </w:p>
        </w:tc>
        <w:tc>
          <w:tcPr>
            <w:tcW w:w="2015" w:type="dxa"/>
            <w:tcBorders>
              <w:top w:val="nil"/>
              <w:left w:val="nil"/>
              <w:bottom w:val="nil"/>
              <w:right w:val="single" w:sz="4" w:space="0" w:color="auto"/>
            </w:tcBorders>
            <w:shd w:val="clear" w:color="auto" w:fill="auto"/>
            <w:noWrap/>
            <w:vAlign w:val="bottom"/>
            <w:hideMark/>
          </w:tcPr>
          <w:p w14:paraId="65EB1ED4"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PPUPTS</w:t>
            </w:r>
          </w:p>
        </w:tc>
      </w:tr>
      <w:tr w:rsidR="003C2E6E" w:rsidRPr="003C2E6E" w14:paraId="6EB18EEF"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197D35DE"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388439C"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promidžbeni materijali</w:t>
            </w:r>
          </w:p>
        </w:tc>
        <w:tc>
          <w:tcPr>
            <w:tcW w:w="1546" w:type="dxa"/>
            <w:tcBorders>
              <w:top w:val="nil"/>
              <w:left w:val="nil"/>
              <w:bottom w:val="single" w:sz="4" w:space="0" w:color="auto"/>
              <w:right w:val="single" w:sz="4" w:space="0" w:color="auto"/>
            </w:tcBorders>
            <w:shd w:val="clear" w:color="000000" w:fill="FFFFFF"/>
            <w:noWrap/>
            <w:vAlign w:val="bottom"/>
            <w:hideMark/>
          </w:tcPr>
          <w:p w14:paraId="4D96C031"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14.000,00</w:t>
            </w:r>
          </w:p>
        </w:tc>
        <w:tc>
          <w:tcPr>
            <w:tcW w:w="1559" w:type="dxa"/>
            <w:tcBorders>
              <w:top w:val="nil"/>
              <w:left w:val="nil"/>
              <w:bottom w:val="single" w:sz="4" w:space="0" w:color="auto"/>
              <w:right w:val="single" w:sz="4" w:space="0" w:color="auto"/>
            </w:tcBorders>
            <w:shd w:val="clear" w:color="000000" w:fill="FFFF00"/>
            <w:noWrap/>
            <w:vAlign w:val="bottom"/>
            <w:hideMark/>
          </w:tcPr>
          <w:p w14:paraId="2B57EFD8"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6.000,00</w:t>
            </w:r>
          </w:p>
        </w:tc>
        <w:tc>
          <w:tcPr>
            <w:tcW w:w="1560" w:type="dxa"/>
            <w:tcBorders>
              <w:top w:val="nil"/>
              <w:left w:val="nil"/>
              <w:bottom w:val="single" w:sz="4" w:space="0" w:color="auto"/>
              <w:right w:val="single" w:sz="4" w:space="0" w:color="auto"/>
            </w:tcBorders>
            <w:shd w:val="clear" w:color="000000" w:fill="FFFFFF"/>
            <w:noWrap/>
            <w:vAlign w:val="bottom"/>
            <w:hideMark/>
          </w:tcPr>
          <w:p w14:paraId="6798F55A"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43</w:t>
            </w:r>
          </w:p>
        </w:tc>
        <w:tc>
          <w:tcPr>
            <w:tcW w:w="2015" w:type="dxa"/>
            <w:tcBorders>
              <w:top w:val="nil"/>
              <w:left w:val="nil"/>
              <w:bottom w:val="nil"/>
              <w:right w:val="single" w:sz="4" w:space="0" w:color="auto"/>
            </w:tcBorders>
            <w:shd w:val="clear" w:color="auto" w:fill="auto"/>
            <w:noWrap/>
            <w:vAlign w:val="bottom"/>
            <w:hideMark/>
          </w:tcPr>
          <w:p w14:paraId="72096D43"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6F09FDEF"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2CC560BC"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2B1CD42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izvješćivanje i oglašavanje u medijima, objava javnih natječaja</w:t>
            </w:r>
          </w:p>
        </w:tc>
        <w:tc>
          <w:tcPr>
            <w:tcW w:w="1546" w:type="dxa"/>
            <w:tcBorders>
              <w:top w:val="nil"/>
              <w:left w:val="nil"/>
              <w:bottom w:val="single" w:sz="4" w:space="0" w:color="auto"/>
              <w:right w:val="single" w:sz="4" w:space="0" w:color="auto"/>
            </w:tcBorders>
            <w:shd w:val="clear" w:color="000000" w:fill="FFFFFF"/>
            <w:noWrap/>
            <w:vAlign w:val="bottom"/>
            <w:hideMark/>
          </w:tcPr>
          <w:p w14:paraId="0C03BD6E"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4.200,00</w:t>
            </w:r>
          </w:p>
        </w:tc>
        <w:tc>
          <w:tcPr>
            <w:tcW w:w="1559" w:type="dxa"/>
            <w:tcBorders>
              <w:top w:val="nil"/>
              <w:left w:val="nil"/>
              <w:bottom w:val="single" w:sz="4" w:space="0" w:color="auto"/>
              <w:right w:val="single" w:sz="4" w:space="0" w:color="auto"/>
            </w:tcBorders>
            <w:shd w:val="clear" w:color="000000" w:fill="FFFF00"/>
            <w:noWrap/>
            <w:vAlign w:val="bottom"/>
            <w:hideMark/>
          </w:tcPr>
          <w:p w14:paraId="0686CF9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4.000,00</w:t>
            </w:r>
          </w:p>
        </w:tc>
        <w:tc>
          <w:tcPr>
            <w:tcW w:w="1560" w:type="dxa"/>
            <w:tcBorders>
              <w:top w:val="nil"/>
              <w:left w:val="nil"/>
              <w:bottom w:val="single" w:sz="4" w:space="0" w:color="auto"/>
              <w:right w:val="single" w:sz="4" w:space="0" w:color="auto"/>
            </w:tcBorders>
            <w:shd w:val="clear" w:color="000000" w:fill="FFFFFF"/>
            <w:noWrap/>
            <w:vAlign w:val="bottom"/>
            <w:hideMark/>
          </w:tcPr>
          <w:p w14:paraId="7CD6E19E"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95</w:t>
            </w:r>
          </w:p>
        </w:tc>
        <w:tc>
          <w:tcPr>
            <w:tcW w:w="2015" w:type="dxa"/>
            <w:tcBorders>
              <w:top w:val="nil"/>
              <w:left w:val="nil"/>
              <w:bottom w:val="single" w:sz="4" w:space="0" w:color="auto"/>
              <w:right w:val="single" w:sz="4" w:space="0" w:color="auto"/>
            </w:tcBorders>
            <w:shd w:val="clear" w:color="auto" w:fill="auto"/>
            <w:noWrap/>
            <w:vAlign w:val="bottom"/>
            <w:hideMark/>
          </w:tcPr>
          <w:p w14:paraId="5A9A5DB6"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6CB94406" w14:textId="77777777" w:rsidTr="003C2E6E">
        <w:trPr>
          <w:trHeight w:val="373"/>
        </w:trPr>
        <w:tc>
          <w:tcPr>
            <w:tcW w:w="650" w:type="dxa"/>
            <w:tcBorders>
              <w:top w:val="nil"/>
              <w:left w:val="single" w:sz="4" w:space="0" w:color="auto"/>
              <w:bottom w:val="single" w:sz="4" w:space="0" w:color="auto"/>
              <w:right w:val="nil"/>
            </w:tcBorders>
            <w:shd w:val="clear" w:color="auto" w:fill="auto"/>
            <w:noWrap/>
            <w:vAlign w:val="bottom"/>
            <w:hideMark/>
          </w:tcPr>
          <w:p w14:paraId="6D5FAC76"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8</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A6827C7"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TROŠKOVI ZAKUPA POSLOVNOG PROSTORA (OTP)</w:t>
            </w:r>
          </w:p>
        </w:tc>
        <w:tc>
          <w:tcPr>
            <w:tcW w:w="1546" w:type="dxa"/>
            <w:tcBorders>
              <w:top w:val="nil"/>
              <w:left w:val="nil"/>
              <w:bottom w:val="single" w:sz="4" w:space="0" w:color="auto"/>
              <w:right w:val="single" w:sz="4" w:space="0" w:color="auto"/>
            </w:tcBorders>
            <w:shd w:val="clear" w:color="000000" w:fill="FFFFFF"/>
            <w:noWrap/>
            <w:vAlign w:val="bottom"/>
            <w:hideMark/>
          </w:tcPr>
          <w:p w14:paraId="58CAA8FA"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25.217,33</w:t>
            </w:r>
          </w:p>
        </w:tc>
        <w:tc>
          <w:tcPr>
            <w:tcW w:w="1559" w:type="dxa"/>
            <w:tcBorders>
              <w:top w:val="nil"/>
              <w:left w:val="nil"/>
              <w:bottom w:val="single" w:sz="4" w:space="0" w:color="auto"/>
              <w:right w:val="single" w:sz="4" w:space="0" w:color="auto"/>
            </w:tcBorders>
            <w:shd w:val="clear" w:color="000000" w:fill="FFFF00"/>
            <w:noWrap/>
            <w:vAlign w:val="bottom"/>
            <w:hideMark/>
          </w:tcPr>
          <w:p w14:paraId="71C154AF"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25.700,00</w:t>
            </w:r>
          </w:p>
        </w:tc>
        <w:tc>
          <w:tcPr>
            <w:tcW w:w="1560" w:type="dxa"/>
            <w:tcBorders>
              <w:top w:val="nil"/>
              <w:left w:val="nil"/>
              <w:bottom w:val="single" w:sz="4" w:space="0" w:color="auto"/>
              <w:right w:val="single" w:sz="4" w:space="0" w:color="auto"/>
            </w:tcBorders>
            <w:shd w:val="clear" w:color="000000" w:fill="FFFFFF"/>
            <w:noWrap/>
            <w:vAlign w:val="bottom"/>
            <w:hideMark/>
          </w:tcPr>
          <w:p w14:paraId="20DAC3EC"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102</w:t>
            </w:r>
          </w:p>
        </w:tc>
        <w:tc>
          <w:tcPr>
            <w:tcW w:w="2015" w:type="dxa"/>
            <w:tcBorders>
              <w:top w:val="nil"/>
              <w:left w:val="nil"/>
              <w:bottom w:val="single" w:sz="4" w:space="0" w:color="auto"/>
              <w:right w:val="single" w:sz="4" w:space="0" w:color="auto"/>
            </w:tcBorders>
            <w:shd w:val="clear" w:color="auto" w:fill="auto"/>
            <w:noWrap/>
            <w:vAlign w:val="bottom"/>
            <w:hideMark/>
          </w:tcPr>
          <w:p w14:paraId="039B0270"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UPP I PVPP</w:t>
            </w:r>
          </w:p>
        </w:tc>
      </w:tr>
      <w:tr w:rsidR="003C2E6E" w:rsidRPr="003C2E6E" w14:paraId="4292CE88" w14:textId="77777777" w:rsidTr="003C2E6E">
        <w:trPr>
          <w:trHeight w:val="281"/>
        </w:trPr>
        <w:tc>
          <w:tcPr>
            <w:tcW w:w="650" w:type="dxa"/>
            <w:tcBorders>
              <w:top w:val="nil"/>
              <w:left w:val="single" w:sz="4" w:space="0" w:color="auto"/>
              <w:bottom w:val="single" w:sz="4" w:space="0" w:color="auto"/>
              <w:right w:val="nil"/>
            </w:tcBorders>
            <w:shd w:val="clear" w:color="auto" w:fill="auto"/>
            <w:noWrap/>
            <w:vAlign w:val="bottom"/>
            <w:hideMark/>
          </w:tcPr>
          <w:p w14:paraId="1A738302"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9</w:t>
            </w:r>
          </w:p>
        </w:tc>
        <w:tc>
          <w:tcPr>
            <w:tcW w:w="7580" w:type="dxa"/>
            <w:tcBorders>
              <w:top w:val="nil"/>
              <w:left w:val="single" w:sz="4" w:space="0" w:color="auto"/>
              <w:bottom w:val="single" w:sz="4" w:space="0" w:color="auto"/>
              <w:right w:val="single" w:sz="4" w:space="0" w:color="auto"/>
            </w:tcBorders>
            <w:shd w:val="clear" w:color="E6E6E6" w:fill="FFFFFF"/>
            <w:noWrap/>
            <w:vAlign w:val="bottom"/>
            <w:hideMark/>
          </w:tcPr>
          <w:p w14:paraId="5C759BB2"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KOMUNALNE USLUGE</w:t>
            </w:r>
          </w:p>
        </w:tc>
        <w:tc>
          <w:tcPr>
            <w:tcW w:w="1546" w:type="dxa"/>
            <w:tcBorders>
              <w:top w:val="nil"/>
              <w:left w:val="nil"/>
              <w:bottom w:val="single" w:sz="4" w:space="0" w:color="auto"/>
              <w:right w:val="single" w:sz="4" w:space="0" w:color="auto"/>
            </w:tcBorders>
            <w:shd w:val="clear" w:color="E6E6E6" w:fill="FFFFFF"/>
            <w:noWrap/>
            <w:vAlign w:val="bottom"/>
            <w:hideMark/>
          </w:tcPr>
          <w:p w14:paraId="26E2EFCE"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10.000,00</w:t>
            </w:r>
          </w:p>
        </w:tc>
        <w:tc>
          <w:tcPr>
            <w:tcW w:w="1559" w:type="dxa"/>
            <w:tcBorders>
              <w:top w:val="nil"/>
              <w:left w:val="nil"/>
              <w:bottom w:val="single" w:sz="4" w:space="0" w:color="auto"/>
              <w:right w:val="single" w:sz="4" w:space="0" w:color="auto"/>
            </w:tcBorders>
            <w:shd w:val="clear" w:color="E6E6E6" w:fill="FFFF00"/>
            <w:noWrap/>
            <w:vAlign w:val="bottom"/>
            <w:hideMark/>
          </w:tcPr>
          <w:p w14:paraId="6B167A24"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10.000,00</w:t>
            </w:r>
          </w:p>
        </w:tc>
        <w:tc>
          <w:tcPr>
            <w:tcW w:w="1560" w:type="dxa"/>
            <w:tcBorders>
              <w:top w:val="nil"/>
              <w:left w:val="nil"/>
              <w:bottom w:val="single" w:sz="4" w:space="0" w:color="auto"/>
              <w:right w:val="single" w:sz="4" w:space="0" w:color="auto"/>
            </w:tcBorders>
            <w:shd w:val="clear" w:color="000000" w:fill="FFFFFF"/>
            <w:noWrap/>
            <w:vAlign w:val="bottom"/>
            <w:hideMark/>
          </w:tcPr>
          <w:p w14:paraId="58589BC8"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single" w:sz="4" w:space="0" w:color="auto"/>
              <w:right w:val="single" w:sz="4" w:space="0" w:color="auto"/>
            </w:tcBorders>
            <w:shd w:val="clear" w:color="auto" w:fill="auto"/>
            <w:noWrap/>
            <w:vAlign w:val="bottom"/>
            <w:hideMark/>
          </w:tcPr>
          <w:p w14:paraId="5A5D264A"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RKU, UPC</w:t>
            </w:r>
          </w:p>
        </w:tc>
      </w:tr>
      <w:tr w:rsidR="003C2E6E" w:rsidRPr="003C2E6E" w14:paraId="7440705B" w14:textId="77777777" w:rsidTr="003C2E6E">
        <w:trPr>
          <w:trHeight w:val="286"/>
        </w:trPr>
        <w:tc>
          <w:tcPr>
            <w:tcW w:w="650" w:type="dxa"/>
            <w:tcBorders>
              <w:top w:val="nil"/>
              <w:left w:val="single" w:sz="4" w:space="0" w:color="auto"/>
              <w:bottom w:val="single" w:sz="4" w:space="0" w:color="auto"/>
              <w:right w:val="nil"/>
            </w:tcBorders>
            <w:shd w:val="clear" w:color="auto" w:fill="auto"/>
            <w:noWrap/>
            <w:vAlign w:val="bottom"/>
            <w:hideMark/>
          </w:tcPr>
          <w:p w14:paraId="150A1598"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10</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3EEB280F"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UGOSTITELJSKE USLUGE ZA POTREBE PROTOKOLA</w:t>
            </w:r>
          </w:p>
        </w:tc>
        <w:tc>
          <w:tcPr>
            <w:tcW w:w="1546" w:type="dxa"/>
            <w:tcBorders>
              <w:top w:val="nil"/>
              <w:left w:val="nil"/>
              <w:bottom w:val="single" w:sz="4" w:space="0" w:color="auto"/>
              <w:right w:val="single" w:sz="4" w:space="0" w:color="auto"/>
            </w:tcBorders>
            <w:shd w:val="clear" w:color="000000" w:fill="FFFFFF"/>
            <w:noWrap/>
            <w:vAlign w:val="bottom"/>
            <w:hideMark/>
          </w:tcPr>
          <w:p w14:paraId="5E6C97FF"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3.500,00</w:t>
            </w:r>
          </w:p>
        </w:tc>
        <w:tc>
          <w:tcPr>
            <w:tcW w:w="1559" w:type="dxa"/>
            <w:tcBorders>
              <w:top w:val="nil"/>
              <w:left w:val="nil"/>
              <w:bottom w:val="single" w:sz="4" w:space="0" w:color="auto"/>
              <w:right w:val="single" w:sz="4" w:space="0" w:color="auto"/>
            </w:tcBorders>
            <w:shd w:val="clear" w:color="000000" w:fill="FFFF00"/>
            <w:noWrap/>
            <w:vAlign w:val="bottom"/>
            <w:hideMark/>
          </w:tcPr>
          <w:p w14:paraId="070FF598"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2.500,00</w:t>
            </w:r>
          </w:p>
        </w:tc>
        <w:tc>
          <w:tcPr>
            <w:tcW w:w="1560" w:type="dxa"/>
            <w:tcBorders>
              <w:top w:val="nil"/>
              <w:left w:val="nil"/>
              <w:bottom w:val="single" w:sz="4" w:space="0" w:color="auto"/>
              <w:right w:val="single" w:sz="4" w:space="0" w:color="auto"/>
            </w:tcBorders>
            <w:shd w:val="clear" w:color="000000" w:fill="FFFFFF"/>
            <w:noWrap/>
            <w:vAlign w:val="bottom"/>
            <w:hideMark/>
          </w:tcPr>
          <w:p w14:paraId="0A4D8789"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71</w:t>
            </w:r>
          </w:p>
        </w:tc>
        <w:tc>
          <w:tcPr>
            <w:tcW w:w="2015" w:type="dxa"/>
            <w:tcBorders>
              <w:top w:val="nil"/>
              <w:left w:val="nil"/>
              <w:bottom w:val="single" w:sz="4" w:space="0" w:color="auto"/>
              <w:right w:val="single" w:sz="4" w:space="0" w:color="auto"/>
            </w:tcBorders>
            <w:shd w:val="clear" w:color="auto" w:fill="auto"/>
            <w:noWrap/>
            <w:vAlign w:val="bottom"/>
            <w:hideMark/>
          </w:tcPr>
          <w:p w14:paraId="5B5558E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OFP</w:t>
            </w:r>
          </w:p>
        </w:tc>
      </w:tr>
      <w:tr w:rsidR="003C2E6E" w:rsidRPr="003C2E6E" w14:paraId="22002385" w14:textId="77777777" w:rsidTr="003C2E6E">
        <w:trPr>
          <w:trHeight w:val="262"/>
        </w:trPr>
        <w:tc>
          <w:tcPr>
            <w:tcW w:w="650" w:type="dxa"/>
            <w:tcBorders>
              <w:top w:val="nil"/>
              <w:left w:val="single" w:sz="4" w:space="0" w:color="auto"/>
              <w:bottom w:val="single" w:sz="4" w:space="0" w:color="auto"/>
              <w:right w:val="nil"/>
            </w:tcBorders>
            <w:shd w:val="clear" w:color="auto" w:fill="auto"/>
            <w:noWrap/>
            <w:vAlign w:val="bottom"/>
            <w:hideMark/>
          </w:tcPr>
          <w:p w14:paraId="6723361D"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11</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4CDFD578"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OSTALE USLUGE</w:t>
            </w:r>
          </w:p>
        </w:tc>
        <w:tc>
          <w:tcPr>
            <w:tcW w:w="1546" w:type="dxa"/>
            <w:tcBorders>
              <w:top w:val="nil"/>
              <w:left w:val="nil"/>
              <w:bottom w:val="single" w:sz="4" w:space="0" w:color="auto"/>
              <w:right w:val="single" w:sz="4" w:space="0" w:color="auto"/>
            </w:tcBorders>
            <w:shd w:val="clear" w:color="000000" w:fill="FFFFFF"/>
            <w:noWrap/>
            <w:vAlign w:val="bottom"/>
            <w:hideMark/>
          </w:tcPr>
          <w:p w14:paraId="420D3BC1"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19.080,40</w:t>
            </w:r>
          </w:p>
        </w:tc>
        <w:tc>
          <w:tcPr>
            <w:tcW w:w="1559" w:type="dxa"/>
            <w:tcBorders>
              <w:top w:val="nil"/>
              <w:left w:val="nil"/>
              <w:bottom w:val="single" w:sz="4" w:space="0" w:color="auto"/>
              <w:right w:val="single" w:sz="4" w:space="0" w:color="auto"/>
            </w:tcBorders>
            <w:shd w:val="clear" w:color="000000" w:fill="FFFF00"/>
            <w:noWrap/>
            <w:vAlign w:val="bottom"/>
            <w:hideMark/>
          </w:tcPr>
          <w:p w14:paraId="10BA28D1"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17.550,00</w:t>
            </w:r>
          </w:p>
        </w:tc>
        <w:tc>
          <w:tcPr>
            <w:tcW w:w="1560" w:type="dxa"/>
            <w:tcBorders>
              <w:top w:val="nil"/>
              <w:left w:val="nil"/>
              <w:bottom w:val="single" w:sz="4" w:space="0" w:color="auto"/>
              <w:right w:val="single" w:sz="4" w:space="0" w:color="auto"/>
            </w:tcBorders>
            <w:shd w:val="clear" w:color="000000" w:fill="FFFFFF"/>
            <w:noWrap/>
            <w:vAlign w:val="bottom"/>
            <w:hideMark/>
          </w:tcPr>
          <w:p w14:paraId="50BC9B43"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92</w:t>
            </w:r>
          </w:p>
        </w:tc>
        <w:tc>
          <w:tcPr>
            <w:tcW w:w="2015" w:type="dxa"/>
            <w:tcBorders>
              <w:top w:val="nil"/>
              <w:left w:val="nil"/>
              <w:bottom w:val="nil"/>
              <w:right w:val="single" w:sz="4" w:space="0" w:color="auto"/>
            </w:tcBorders>
            <w:shd w:val="clear" w:color="auto" w:fill="auto"/>
            <w:noWrap/>
            <w:vAlign w:val="bottom"/>
            <w:hideMark/>
          </w:tcPr>
          <w:p w14:paraId="6E9D4229"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w:t>
            </w:r>
          </w:p>
        </w:tc>
      </w:tr>
      <w:tr w:rsidR="003C2E6E" w:rsidRPr="003C2E6E" w14:paraId="0B137AF8"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7A5F6C45"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39C993C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popravci i servisiranje vozila</w:t>
            </w:r>
          </w:p>
        </w:tc>
        <w:tc>
          <w:tcPr>
            <w:tcW w:w="1546" w:type="dxa"/>
            <w:tcBorders>
              <w:top w:val="nil"/>
              <w:left w:val="nil"/>
              <w:bottom w:val="single" w:sz="4" w:space="0" w:color="auto"/>
              <w:right w:val="single" w:sz="4" w:space="0" w:color="auto"/>
            </w:tcBorders>
            <w:shd w:val="clear" w:color="000000" w:fill="FFFFFF"/>
            <w:noWrap/>
            <w:vAlign w:val="bottom"/>
            <w:hideMark/>
          </w:tcPr>
          <w:p w14:paraId="0537AEF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3.500,00</w:t>
            </w:r>
          </w:p>
        </w:tc>
        <w:tc>
          <w:tcPr>
            <w:tcW w:w="1559" w:type="dxa"/>
            <w:tcBorders>
              <w:top w:val="nil"/>
              <w:left w:val="nil"/>
              <w:bottom w:val="single" w:sz="4" w:space="0" w:color="auto"/>
              <w:right w:val="single" w:sz="4" w:space="0" w:color="auto"/>
            </w:tcBorders>
            <w:shd w:val="clear" w:color="000000" w:fill="FFFF00"/>
            <w:noWrap/>
            <w:vAlign w:val="bottom"/>
            <w:hideMark/>
          </w:tcPr>
          <w:p w14:paraId="4440C407"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3.000,00</w:t>
            </w:r>
          </w:p>
        </w:tc>
        <w:tc>
          <w:tcPr>
            <w:tcW w:w="1560" w:type="dxa"/>
            <w:tcBorders>
              <w:top w:val="nil"/>
              <w:left w:val="nil"/>
              <w:bottom w:val="single" w:sz="4" w:space="0" w:color="auto"/>
              <w:right w:val="single" w:sz="4" w:space="0" w:color="auto"/>
            </w:tcBorders>
            <w:shd w:val="clear" w:color="000000" w:fill="FFFFFF"/>
            <w:noWrap/>
            <w:vAlign w:val="bottom"/>
            <w:hideMark/>
          </w:tcPr>
          <w:p w14:paraId="03AD0927"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86</w:t>
            </w:r>
          </w:p>
        </w:tc>
        <w:tc>
          <w:tcPr>
            <w:tcW w:w="2015" w:type="dxa"/>
            <w:tcBorders>
              <w:top w:val="nil"/>
              <w:left w:val="nil"/>
              <w:bottom w:val="nil"/>
              <w:right w:val="single" w:sz="4" w:space="0" w:color="auto"/>
            </w:tcBorders>
            <w:shd w:val="clear" w:color="auto" w:fill="auto"/>
            <w:noWrap/>
            <w:vAlign w:val="bottom"/>
            <w:hideMark/>
          </w:tcPr>
          <w:p w14:paraId="2044D10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478AB12F"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056140E2"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F02C7D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b) </w:t>
            </w:r>
            <w:proofErr w:type="spellStart"/>
            <w:r w:rsidRPr="003C2E6E">
              <w:rPr>
                <w:rFonts w:ascii="Arial" w:eastAsia="Times New Roman" w:hAnsi="Arial" w:cs="Arial"/>
                <w:sz w:val="20"/>
                <w:szCs w:val="20"/>
                <w:lang w:eastAsia="hr-HR"/>
              </w:rPr>
              <w:t>sevisiranje</w:t>
            </w:r>
            <w:proofErr w:type="spellEnd"/>
            <w:r w:rsidRPr="003C2E6E">
              <w:rPr>
                <w:rFonts w:ascii="Arial" w:eastAsia="Times New Roman" w:hAnsi="Arial" w:cs="Arial"/>
                <w:sz w:val="20"/>
                <w:szCs w:val="20"/>
                <w:lang w:eastAsia="hr-HR"/>
              </w:rPr>
              <w:t xml:space="preserve"> i održavanje vatrogasnih uređaja i opreme</w:t>
            </w:r>
          </w:p>
        </w:tc>
        <w:tc>
          <w:tcPr>
            <w:tcW w:w="1546" w:type="dxa"/>
            <w:tcBorders>
              <w:top w:val="nil"/>
              <w:left w:val="nil"/>
              <w:bottom w:val="single" w:sz="4" w:space="0" w:color="auto"/>
              <w:right w:val="single" w:sz="4" w:space="0" w:color="auto"/>
            </w:tcBorders>
            <w:shd w:val="clear" w:color="000000" w:fill="FFFFFF"/>
            <w:noWrap/>
            <w:vAlign w:val="bottom"/>
            <w:hideMark/>
          </w:tcPr>
          <w:p w14:paraId="28B93D40"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3.000,00</w:t>
            </w:r>
          </w:p>
        </w:tc>
        <w:tc>
          <w:tcPr>
            <w:tcW w:w="1559" w:type="dxa"/>
            <w:tcBorders>
              <w:top w:val="nil"/>
              <w:left w:val="nil"/>
              <w:bottom w:val="single" w:sz="4" w:space="0" w:color="auto"/>
              <w:right w:val="single" w:sz="4" w:space="0" w:color="auto"/>
            </w:tcBorders>
            <w:shd w:val="clear" w:color="000000" w:fill="FFFF00"/>
            <w:noWrap/>
            <w:vAlign w:val="bottom"/>
            <w:hideMark/>
          </w:tcPr>
          <w:p w14:paraId="656F984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1.600,00</w:t>
            </w:r>
          </w:p>
        </w:tc>
        <w:tc>
          <w:tcPr>
            <w:tcW w:w="1560" w:type="dxa"/>
            <w:tcBorders>
              <w:top w:val="nil"/>
              <w:left w:val="nil"/>
              <w:bottom w:val="single" w:sz="4" w:space="0" w:color="auto"/>
              <w:right w:val="single" w:sz="4" w:space="0" w:color="auto"/>
            </w:tcBorders>
            <w:shd w:val="clear" w:color="000000" w:fill="FFFFFF"/>
            <w:noWrap/>
            <w:vAlign w:val="bottom"/>
            <w:hideMark/>
          </w:tcPr>
          <w:p w14:paraId="05323923"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53</w:t>
            </w:r>
          </w:p>
        </w:tc>
        <w:tc>
          <w:tcPr>
            <w:tcW w:w="2015" w:type="dxa"/>
            <w:tcBorders>
              <w:top w:val="nil"/>
              <w:left w:val="nil"/>
              <w:bottom w:val="nil"/>
              <w:right w:val="single" w:sz="4" w:space="0" w:color="auto"/>
            </w:tcBorders>
            <w:shd w:val="clear" w:color="auto" w:fill="auto"/>
            <w:noWrap/>
            <w:vAlign w:val="bottom"/>
            <w:hideMark/>
          </w:tcPr>
          <w:p w14:paraId="72C6968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884FB46"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2EBC2B9F"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3E23A8C"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c) registracija automobila</w:t>
            </w:r>
          </w:p>
        </w:tc>
        <w:tc>
          <w:tcPr>
            <w:tcW w:w="1546" w:type="dxa"/>
            <w:tcBorders>
              <w:top w:val="nil"/>
              <w:left w:val="nil"/>
              <w:bottom w:val="single" w:sz="4" w:space="0" w:color="auto"/>
              <w:right w:val="single" w:sz="4" w:space="0" w:color="auto"/>
            </w:tcBorders>
            <w:shd w:val="clear" w:color="000000" w:fill="FFFFFF"/>
            <w:noWrap/>
            <w:vAlign w:val="bottom"/>
            <w:hideMark/>
          </w:tcPr>
          <w:p w14:paraId="18ECC0C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943,26</w:t>
            </w:r>
          </w:p>
        </w:tc>
        <w:tc>
          <w:tcPr>
            <w:tcW w:w="1559" w:type="dxa"/>
            <w:tcBorders>
              <w:top w:val="nil"/>
              <w:left w:val="nil"/>
              <w:bottom w:val="single" w:sz="4" w:space="0" w:color="auto"/>
              <w:right w:val="single" w:sz="4" w:space="0" w:color="auto"/>
            </w:tcBorders>
            <w:shd w:val="clear" w:color="000000" w:fill="FFFF00"/>
            <w:noWrap/>
            <w:vAlign w:val="bottom"/>
            <w:hideMark/>
          </w:tcPr>
          <w:p w14:paraId="4DACB423"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950,00</w:t>
            </w:r>
          </w:p>
        </w:tc>
        <w:tc>
          <w:tcPr>
            <w:tcW w:w="1560" w:type="dxa"/>
            <w:tcBorders>
              <w:top w:val="nil"/>
              <w:left w:val="nil"/>
              <w:bottom w:val="single" w:sz="4" w:space="0" w:color="auto"/>
              <w:right w:val="single" w:sz="4" w:space="0" w:color="auto"/>
            </w:tcBorders>
            <w:shd w:val="clear" w:color="000000" w:fill="FFFFFF"/>
            <w:noWrap/>
            <w:vAlign w:val="bottom"/>
            <w:hideMark/>
          </w:tcPr>
          <w:p w14:paraId="758789B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101</w:t>
            </w:r>
          </w:p>
        </w:tc>
        <w:tc>
          <w:tcPr>
            <w:tcW w:w="2015" w:type="dxa"/>
            <w:tcBorders>
              <w:top w:val="nil"/>
              <w:left w:val="nil"/>
              <w:bottom w:val="nil"/>
              <w:right w:val="single" w:sz="4" w:space="0" w:color="auto"/>
            </w:tcBorders>
            <w:shd w:val="clear" w:color="auto" w:fill="auto"/>
            <w:noWrap/>
            <w:vAlign w:val="bottom"/>
            <w:hideMark/>
          </w:tcPr>
          <w:p w14:paraId="6BBC0E7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E2523B0"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10A87DE1"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2AF1E539"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d) usluge pranja i </w:t>
            </w:r>
            <w:proofErr w:type="spellStart"/>
            <w:r w:rsidRPr="003C2E6E">
              <w:rPr>
                <w:rFonts w:ascii="Arial" w:eastAsia="Times New Roman" w:hAnsi="Arial" w:cs="Arial"/>
                <w:sz w:val="20"/>
                <w:szCs w:val="20"/>
                <w:lang w:eastAsia="hr-HR"/>
              </w:rPr>
              <w:t>čišćenja,zgrade</w:t>
            </w:r>
            <w:proofErr w:type="spellEnd"/>
            <w:r w:rsidRPr="003C2E6E">
              <w:rPr>
                <w:rFonts w:ascii="Arial" w:eastAsia="Times New Roman" w:hAnsi="Arial" w:cs="Arial"/>
                <w:sz w:val="20"/>
                <w:szCs w:val="20"/>
                <w:lang w:eastAsia="hr-HR"/>
              </w:rPr>
              <w:t xml:space="preserve">, vozila. zavjesa </w:t>
            </w:r>
          </w:p>
        </w:tc>
        <w:tc>
          <w:tcPr>
            <w:tcW w:w="1546" w:type="dxa"/>
            <w:tcBorders>
              <w:top w:val="nil"/>
              <w:left w:val="nil"/>
              <w:bottom w:val="single" w:sz="4" w:space="0" w:color="auto"/>
              <w:right w:val="single" w:sz="4" w:space="0" w:color="auto"/>
            </w:tcBorders>
            <w:shd w:val="clear" w:color="000000" w:fill="FFFFFF"/>
            <w:noWrap/>
            <w:vAlign w:val="bottom"/>
            <w:hideMark/>
          </w:tcPr>
          <w:p w14:paraId="1CF3964C"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800,00</w:t>
            </w:r>
          </w:p>
        </w:tc>
        <w:tc>
          <w:tcPr>
            <w:tcW w:w="1559" w:type="dxa"/>
            <w:tcBorders>
              <w:top w:val="nil"/>
              <w:left w:val="nil"/>
              <w:bottom w:val="single" w:sz="4" w:space="0" w:color="auto"/>
              <w:right w:val="single" w:sz="4" w:space="0" w:color="auto"/>
            </w:tcBorders>
            <w:shd w:val="clear" w:color="000000" w:fill="FFFF00"/>
            <w:noWrap/>
            <w:vAlign w:val="bottom"/>
            <w:hideMark/>
          </w:tcPr>
          <w:p w14:paraId="47D9AC3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1.000,00</w:t>
            </w:r>
          </w:p>
        </w:tc>
        <w:tc>
          <w:tcPr>
            <w:tcW w:w="1560" w:type="dxa"/>
            <w:tcBorders>
              <w:top w:val="nil"/>
              <w:left w:val="nil"/>
              <w:bottom w:val="single" w:sz="4" w:space="0" w:color="auto"/>
              <w:right w:val="single" w:sz="4" w:space="0" w:color="auto"/>
            </w:tcBorders>
            <w:shd w:val="clear" w:color="000000" w:fill="FFFFFF"/>
            <w:noWrap/>
            <w:vAlign w:val="bottom"/>
            <w:hideMark/>
          </w:tcPr>
          <w:p w14:paraId="04B176B5"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125</w:t>
            </w:r>
          </w:p>
        </w:tc>
        <w:tc>
          <w:tcPr>
            <w:tcW w:w="2015" w:type="dxa"/>
            <w:tcBorders>
              <w:top w:val="nil"/>
              <w:left w:val="nil"/>
              <w:bottom w:val="nil"/>
              <w:right w:val="single" w:sz="4" w:space="0" w:color="auto"/>
            </w:tcBorders>
            <w:shd w:val="clear" w:color="auto" w:fill="auto"/>
            <w:noWrap/>
            <w:vAlign w:val="bottom"/>
            <w:hideMark/>
          </w:tcPr>
          <w:p w14:paraId="2723A95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74086229" w14:textId="77777777" w:rsidTr="003C2E6E">
        <w:trPr>
          <w:trHeight w:val="288"/>
        </w:trPr>
        <w:tc>
          <w:tcPr>
            <w:tcW w:w="650" w:type="dxa"/>
            <w:tcBorders>
              <w:top w:val="nil"/>
              <w:left w:val="single" w:sz="4" w:space="0" w:color="auto"/>
              <w:bottom w:val="single" w:sz="4" w:space="0" w:color="auto"/>
              <w:right w:val="nil"/>
            </w:tcBorders>
            <w:shd w:val="clear" w:color="auto" w:fill="auto"/>
            <w:noWrap/>
            <w:vAlign w:val="bottom"/>
            <w:hideMark/>
          </w:tcPr>
          <w:p w14:paraId="11D6D4AE" w14:textId="77777777" w:rsidR="003C2E6E" w:rsidRPr="003C2E6E" w:rsidRDefault="003C2E6E" w:rsidP="003C2E6E">
            <w:pPr>
              <w:spacing w:after="0" w:line="240" w:lineRule="auto"/>
              <w:jc w:val="center"/>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9A9E47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e) usluge održavanja </w:t>
            </w:r>
            <w:proofErr w:type="spellStart"/>
            <w:r w:rsidRPr="003C2E6E">
              <w:rPr>
                <w:rFonts w:ascii="Arial" w:eastAsia="Times New Roman" w:hAnsi="Arial" w:cs="Arial"/>
                <w:sz w:val="20"/>
                <w:szCs w:val="20"/>
                <w:lang w:eastAsia="hr-HR"/>
              </w:rPr>
              <w:t>p.prostora</w:t>
            </w:r>
            <w:proofErr w:type="spellEnd"/>
            <w:r w:rsidRPr="003C2E6E">
              <w:rPr>
                <w:rFonts w:ascii="Arial" w:eastAsia="Times New Roman" w:hAnsi="Arial" w:cs="Arial"/>
                <w:sz w:val="20"/>
                <w:szCs w:val="20"/>
                <w:lang w:eastAsia="hr-HR"/>
              </w:rPr>
              <w:t xml:space="preserve"> (</w:t>
            </w:r>
            <w:proofErr w:type="spellStart"/>
            <w:r w:rsidRPr="003C2E6E">
              <w:rPr>
                <w:rFonts w:ascii="Arial" w:eastAsia="Times New Roman" w:hAnsi="Arial" w:cs="Arial"/>
                <w:sz w:val="20"/>
                <w:szCs w:val="20"/>
                <w:lang w:eastAsia="hr-HR"/>
              </w:rPr>
              <w:t>elektro,stolarske,klima,vodovodne,video</w:t>
            </w:r>
            <w:proofErr w:type="spellEnd"/>
            <w:r w:rsidRPr="003C2E6E">
              <w:rPr>
                <w:rFonts w:ascii="Arial" w:eastAsia="Times New Roman" w:hAnsi="Arial" w:cs="Arial"/>
                <w:sz w:val="20"/>
                <w:szCs w:val="20"/>
                <w:lang w:eastAsia="hr-HR"/>
              </w:rPr>
              <w:t xml:space="preserve"> nadzor i </w:t>
            </w:r>
            <w:proofErr w:type="spellStart"/>
            <w:r w:rsidRPr="003C2E6E">
              <w:rPr>
                <w:rFonts w:ascii="Arial" w:eastAsia="Times New Roman" w:hAnsi="Arial" w:cs="Arial"/>
                <w:sz w:val="20"/>
                <w:szCs w:val="20"/>
                <w:lang w:eastAsia="hr-HR"/>
              </w:rPr>
              <w:t>sl</w:t>
            </w:r>
            <w:proofErr w:type="spellEnd"/>
            <w:r w:rsidRPr="003C2E6E">
              <w:rPr>
                <w:rFonts w:ascii="Arial" w:eastAsia="Times New Roman" w:hAnsi="Arial" w:cs="Arial"/>
                <w:sz w:val="20"/>
                <w:szCs w:val="20"/>
                <w:lang w:eastAsia="hr-HR"/>
              </w:rPr>
              <w:t>)</w:t>
            </w:r>
          </w:p>
        </w:tc>
        <w:tc>
          <w:tcPr>
            <w:tcW w:w="1546" w:type="dxa"/>
            <w:tcBorders>
              <w:top w:val="nil"/>
              <w:left w:val="nil"/>
              <w:bottom w:val="single" w:sz="4" w:space="0" w:color="auto"/>
              <w:right w:val="single" w:sz="4" w:space="0" w:color="auto"/>
            </w:tcBorders>
            <w:shd w:val="clear" w:color="000000" w:fill="FFFFFF"/>
            <w:noWrap/>
            <w:vAlign w:val="bottom"/>
            <w:hideMark/>
          </w:tcPr>
          <w:p w14:paraId="05AE6720"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6.636,14</w:t>
            </w:r>
          </w:p>
        </w:tc>
        <w:tc>
          <w:tcPr>
            <w:tcW w:w="1559" w:type="dxa"/>
            <w:tcBorders>
              <w:top w:val="nil"/>
              <w:left w:val="nil"/>
              <w:bottom w:val="single" w:sz="4" w:space="0" w:color="auto"/>
              <w:right w:val="single" w:sz="4" w:space="0" w:color="auto"/>
            </w:tcBorders>
            <w:shd w:val="clear" w:color="000000" w:fill="FFFF00"/>
            <w:noWrap/>
            <w:vAlign w:val="bottom"/>
            <w:hideMark/>
          </w:tcPr>
          <w:p w14:paraId="0EB6EB9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5.000,00</w:t>
            </w:r>
          </w:p>
        </w:tc>
        <w:tc>
          <w:tcPr>
            <w:tcW w:w="1560" w:type="dxa"/>
            <w:tcBorders>
              <w:top w:val="nil"/>
              <w:left w:val="nil"/>
              <w:bottom w:val="single" w:sz="4" w:space="0" w:color="auto"/>
              <w:right w:val="single" w:sz="4" w:space="0" w:color="auto"/>
            </w:tcBorders>
            <w:shd w:val="clear" w:color="000000" w:fill="FFFFFF"/>
            <w:noWrap/>
            <w:vAlign w:val="bottom"/>
            <w:hideMark/>
          </w:tcPr>
          <w:p w14:paraId="1A793689"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75</w:t>
            </w:r>
          </w:p>
        </w:tc>
        <w:tc>
          <w:tcPr>
            <w:tcW w:w="2015" w:type="dxa"/>
            <w:tcBorders>
              <w:top w:val="nil"/>
              <w:left w:val="nil"/>
              <w:bottom w:val="nil"/>
              <w:right w:val="single" w:sz="4" w:space="0" w:color="auto"/>
            </w:tcBorders>
            <w:shd w:val="clear" w:color="auto" w:fill="auto"/>
            <w:noWrap/>
            <w:vAlign w:val="bottom"/>
            <w:hideMark/>
          </w:tcPr>
          <w:p w14:paraId="372DD31A"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DFB4BC5" w14:textId="77777777" w:rsidTr="003C2E6E">
        <w:trPr>
          <w:trHeight w:val="288"/>
        </w:trPr>
        <w:tc>
          <w:tcPr>
            <w:tcW w:w="650" w:type="dxa"/>
            <w:tcBorders>
              <w:top w:val="nil"/>
              <w:left w:val="single" w:sz="4" w:space="0" w:color="auto"/>
              <w:bottom w:val="single" w:sz="4" w:space="0" w:color="auto"/>
              <w:right w:val="nil"/>
            </w:tcBorders>
            <w:shd w:val="clear" w:color="auto" w:fill="auto"/>
            <w:noWrap/>
            <w:vAlign w:val="bottom"/>
            <w:hideMark/>
          </w:tcPr>
          <w:p w14:paraId="00AAB74F" w14:textId="77777777" w:rsidR="003C2E6E" w:rsidRPr="003C2E6E" w:rsidRDefault="003C2E6E" w:rsidP="003C2E6E">
            <w:pPr>
              <w:spacing w:after="0" w:line="240" w:lineRule="auto"/>
              <w:jc w:val="center"/>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3047014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f) zaštitarske usluge</w:t>
            </w:r>
          </w:p>
        </w:tc>
        <w:tc>
          <w:tcPr>
            <w:tcW w:w="1546" w:type="dxa"/>
            <w:tcBorders>
              <w:top w:val="nil"/>
              <w:left w:val="nil"/>
              <w:bottom w:val="single" w:sz="4" w:space="0" w:color="auto"/>
              <w:right w:val="single" w:sz="4" w:space="0" w:color="auto"/>
            </w:tcBorders>
            <w:shd w:val="clear" w:color="000000" w:fill="FFFFFF"/>
            <w:noWrap/>
            <w:vAlign w:val="bottom"/>
            <w:hideMark/>
          </w:tcPr>
          <w:p w14:paraId="2F08E7B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1.500,00</w:t>
            </w:r>
          </w:p>
        </w:tc>
        <w:tc>
          <w:tcPr>
            <w:tcW w:w="1559" w:type="dxa"/>
            <w:tcBorders>
              <w:top w:val="nil"/>
              <w:left w:val="nil"/>
              <w:bottom w:val="single" w:sz="4" w:space="0" w:color="auto"/>
              <w:right w:val="single" w:sz="4" w:space="0" w:color="auto"/>
            </w:tcBorders>
            <w:shd w:val="clear" w:color="000000" w:fill="FFFF00"/>
            <w:noWrap/>
            <w:vAlign w:val="bottom"/>
            <w:hideMark/>
          </w:tcPr>
          <w:p w14:paraId="03AF5F66"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3.000,00</w:t>
            </w:r>
          </w:p>
        </w:tc>
        <w:tc>
          <w:tcPr>
            <w:tcW w:w="1560" w:type="dxa"/>
            <w:tcBorders>
              <w:top w:val="nil"/>
              <w:left w:val="nil"/>
              <w:bottom w:val="single" w:sz="4" w:space="0" w:color="auto"/>
              <w:right w:val="single" w:sz="4" w:space="0" w:color="auto"/>
            </w:tcBorders>
            <w:shd w:val="clear" w:color="000000" w:fill="FFFFFF"/>
            <w:noWrap/>
            <w:vAlign w:val="bottom"/>
            <w:hideMark/>
          </w:tcPr>
          <w:p w14:paraId="79EB6F15"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c>
          <w:tcPr>
            <w:tcW w:w="2015" w:type="dxa"/>
            <w:tcBorders>
              <w:top w:val="nil"/>
              <w:left w:val="nil"/>
              <w:bottom w:val="nil"/>
              <w:right w:val="single" w:sz="4" w:space="0" w:color="auto"/>
            </w:tcBorders>
            <w:shd w:val="clear" w:color="auto" w:fill="auto"/>
            <w:noWrap/>
            <w:vAlign w:val="bottom"/>
            <w:hideMark/>
          </w:tcPr>
          <w:p w14:paraId="5811627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44E0B1E" w14:textId="77777777" w:rsidTr="003C2E6E">
        <w:trPr>
          <w:trHeight w:val="288"/>
        </w:trPr>
        <w:tc>
          <w:tcPr>
            <w:tcW w:w="650" w:type="dxa"/>
            <w:tcBorders>
              <w:top w:val="nil"/>
              <w:left w:val="single" w:sz="4" w:space="0" w:color="auto"/>
              <w:bottom w:val="single" w:sz="4" w:space="0" w:color="auto"/>
              <w:right w:val="nil"/>
            </w:tcBorders>
            <w:shd w:val="clear" w:color="auto" w:fill="auto"/>
            <w:noWrap/>
            <w:vAlign w:val="bottom"/>
            <w:hideMark/>
          </w:tcPr>
          <w:p w14:paraId="1C96848F" w14:textId="77777777" w:rsidR="003C2E6E" w:rsidRPr="003C2E6E" w:rsidRDefault="003C2E6E" w:rsidP="003C2E6E">
            <w:pPr>
              <w:spacing w:after="0" w:line="240" w:lineRule="auto"/>
              <w:jc w:val="center"/>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5681A12"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g) usluge student servisa i učeničkog servisa</w:t>
            </w:r>
          </w:p>
        </w:tc>
        <w:tc>
          <w:tcPr>
            <w:tcW w:w="1546" w:type="dxa"/>
            <w:tcBorders>
              <w:top w:val="nil"/>
              <w:left w:val="nil"/>
              <w:bottom w:val="single" w:sz="4" w:space="0" w:color="auto"/>
              <w:right w:val="single" w:sz="4" w:space="0" w:color="auto"/>
            </w:tcBorders>
            <w:shd w:val="clear" w:color="000000" w:fill="FFFFFF"/>
            <w:noWrap/>
            <w:vAlign w:val="bottom"/>
            <w:hideMark/>
          </w:tcPr>
          <w:p w14:paraId="15BD0041"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2.500,00</w:t>
            </w:r>
          </w:p>
        </w:tc>
        <w:tc>
          <w:tcPr>
            <w:tcW w:w="1559" w:type="dxa"/>
            <w:tcBorders>
              <w:top w:val="nil"/>
              <w:left w:val="nil"/>
              <w:bottom w:val="single" w:sz="4" w:space="0" w:color="auto"/>
              <w:right w:val="single" w:sz="4" w:space="0" w:color="auto"/>
            </w:tcBorders>
            <w:shd w:val="clear" w:color="000000" w:fill="FFFF00"/>
            <w:noWrap/>
            <w:vAlign w:val="bottom"/>
            <w:hideMark/>
          </w:tcPr>
          <w:p w14:paraId="0EBF7DAE"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3.000,00</w:t>
            </w:r>
          </w:p>
        </w:tc>
        <w:tc>
          <w:tcPr>
            <w:tcW w:w="1560" w:type="dxa"/>
            <w:tcBorders>
              <w:top w:val="nil"/>
              <w:left w:val="nil"/>
              <w:bottom w:val="single" w:sz="4" w:space="0" w:color="auto"/>
              <w:right w:val="single" w:sz="4" w:space="0" w:color="auto"/>
            </w:tcBorders>
            <w:shd w:val="clear" w:color="000000" w:fill="FFFFFF"/>
            <w:noWrap/>
            <w:vAlign w:val="bottom"/>
            <w:hideMark/>
          </w:tcPr>
          <w:p w14:paraId="63453B4C"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120</w:t>
            </w:r>
          </w:p>
        </w:tc>
        <w:tc>
          <w:tcPr>
            <w:tcW w:w="2015" w:type="dxa"/>
            <w:tcBorders>
              <w:top w:val="nil"/>
              <w:left w:val="nil"/>
              <w:bottom w:val="nil"/>
              <w:right w:val="single" w:sz="4" w:space="0" w:color="auto"/>
            </w:tcBorders>
            <w:shd w:val="clear" w:color="auto" w:fill="auto"/>
            <w:noWrap/>
            <w:vAlign w:val="bottom"/>
            <w:hideMark/>
          </w:tcPr>
          <w:p w14:paraId="7200D090"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754E6399" w14:textId="77777777" w:rsidTr="003C2E6E">
        <w:trPr>
          <w:trHeight w:val="288"/>
        </w:trPr>
        <w:tc>
          <w:tcPr>
            <w:tcW w:w="650" w:type="dxa"/>
            <w:tcBorders>
              <w:top w:val="nil"/>
              <w:left w:val="single" w:sz="4" w:space="0" w:color="auto"/>
              <w:bottom w:val="single" w:sz="4" w:space="0" w:color="auto"/>
              <w:right w:val="nil"/>
            </w:tcBorders>
            <w:shd w:val="clear" w:color="auto" w:fill="auto"/>
            <w:noWrap/>
            <w:vAlign w:val="bottom"/>
            <w:hideMark/>
          </w:tcPr>
          <w:p w14:paraId="610D3977" w14:textId="77777777" w:rsidR="003C2E6E" w:rsidRPr="003C2E6E" w:rsidRDefault="003C2E6E" w:rsidP="003C2E6E">
            <w:pPr>
              <w:spacing w:after="0" w:line="240" w:lineRule="auto"/>
              <w:jc w:val="center"/>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3627394"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h) ostale usluge; grafička priprema i sl.</w:t>
            </w:r>
          </w:p>
        </w:tc>
        <w:tc>
          <w:tcPr>
            <w:tcW w:w="1546" w:type="dxa"/>
            <w:tcBorders>
              <w:top w:val="nil"/>
              <w:left w:val="nil"/>
              <w:bottom w:val="single" w:sz="4" w:space="0" w:color="auto"/>
              <w:right w:val="single" w:sz="4" w:space="0" w:color="auto"/>
            </w:tcBorders>
            <w:shd w:val="clear" w:color="000000" w:fill="FFFFFF"/>
            <w:noWrap/>
            <w:vAlign w:val="bottom"/>
            <w:hideMark/>
          </w:tcPr>
          <w:p w14:paraId="02F8DD72"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201,00</w:t>
            </w:r>
          </w:p>
        </w:tc>
        <w:tc>
          <w:tcPr>
            <w:tcW w:w="1559" w:type="dxa"/>
            <w:tcBorders>
              <w:top w:val="nil"/>
              <w:left w:val="nil"/>
              <w:bottom w:val="single" w:sz="4" w:space="0" w:color="auto"/>
              <w:right w:val="single" w:sz="4" w:space="0" w:color="auto"/>
            </w:tcBorders>
            <w:shd w:val="clear" w:color="000000" w:fill="FFFF00"/>
            <w:noWrap/>
            <w:vAlign w:val="bottom"/>
            <w:hideMark/>
          </w:tcPr>
          <w:p w14:paraId="20540860"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200,00</w:t>
            </w:r>
          </w:p>
        </w:tc>
        <w:tc>
          <w:tcPr>
            <w:tcW w:w="1560" w:type="dxa"/>
            <w:tcBorders>
              <w:top w:val="nil"/>
              <w:left w:val="nil"/>
              <w:bottom w:val="single" w:sz="4" w:space="0" w:color="auto"/>
              <w:right w:val="single" w:sz="4" w:space="0" w:color="auto"/>
            </w:tcBorders>
            <w:shd w:val="clear" w:color="000000" w:fill="FFFFFF"/>
            <w:noWrap/>
            <w:vAlign w:val="bottom"/>
            <w:hideMark/>
          </w:tcPr>
          <w:p w14:paraId="52D219E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single" w:sz="4" w:space="0" w:color="auto"/>
              <w:right w:val="single" w:sz="4" w:space="0" w:color="auto"/>
            </w:tcBorders>
            <w:shd w:val="clear" w:color="auto" w:fill="auto"/>
            <w:noWrap/>
            <w:vAlign w:val="bottom"/>
            <w:hideMark/>
          </w:tcPr>
          <w:p w14:paraId="61397BC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6896880" w14:textId="77777777" w:rsidTr="003C2E6E">
        <w:trPr>
          <w:trHeight w:val="360"/>
        </w:trPr>
        <w:tc>
          <w:tcPr>
            <w:tcW w:w="650" w:type="dxa"/>
            <w:tcBorders>
              <w:top w:val="nil"/>
              <w:left w:val="single" w:sz="4" w:space="0" w:color="auto"/>
              <w:bottom w:val="single" w:sz="4" w:space="0" w:color="auto"/>
              <w:right w:val="nil"/>
            </w:tcBorders>
            <w:shd w:val="clear" w:color="auto" w:fill="auto"/>
            <w:noWrap/>
            <w:vAlign w:val="bottom"/>
            <w:hideMark/>
          </w:tcPr>
          <w:p w14:paraId="5B4FCA69"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12</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1F14F24B"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TROŠKOVI OSOBLJA - PLAĆE</w:t>
            </w:r>
          </w:p>
        </w:tc>
        <w:tc>
          <w:tcPr>
            <w:tcW w:w="1546" w:type="dxa"/>
            <w:tcBorders>
              <w:top w:val="nil"/>
              <w:left w:val="nil"/>
              <w:bottom w:val="single" w:sz="4" w:space="0" w:color="auto"/>
              <w:right w:val="single" w:sz="4" w:space="0" w:color="auto"/>
            </w:tcBorders>
            <w:shd w:val="clear" w:color="000000" w:fill="FFFFFF"/>
            <w:noWrap/>
            <w:vAlign w:val="bottom"/>
            <w:hideMark/>
          </w:tcPr>
          <w:p w14:paraId="019FDA0D"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690.158,60</w:t>
            </w:r>
          </w:p>
        </w:tc>
        <w:tc>
          <w:tcPr>
            <w:tcW w:w="1559" w:type="dxa"/>
            <w:tcBorders>
              <w:top w:val="nil"/>
              <w:left w:val="nil"/>
              <w:bottom w:val="single" w:sz="4" w:space="0" w:color="auto"/>
              <w:right w:val="single" w:sz="4" w:space="0" w:color="auto"/>
            </w:tcBorders>
            <w:shd w:val="clear" w:color="000000" w:fill="FFFF00"/>
            <w:noWrap/>
            <w:vAlign w:val="bottom"/>
            <w:hideMark/>
          </w:tcPr>
          <w:p w14:paraId="6C7CDE0A"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757.000,00</w:t>
            </w:r>
          </w:p>
        </w:tc>
        <w:tc>
          <w:tcPr>
            <w:tcW w:w="1560" w:type="dxa"/>
            <w:tcBorders>
              <w:top w:val="nil"/>
              <w:left w:val="nil"/>
              <w:bottom w:val="single" w:sz="4" w:space="0" w:color="auto"/>
              <w:right w:val="single" w:sz="4" w:space="0" w:color="auto"/>
            </w:tcBorders>
            <w:shd w:val="clear" w:color="000000" w:fill="FFFFFF"/>
            <w:noWrap/>
            <w:vAlign w:val="bottom"/>
            <w:hideMark/>
          </w:tcPr>
          <w:p w14:paraId="0D5F241E"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110</w:t>
            </w:r>
          </w:p>
        </w:tc>
        <w:tc>
          <w:tcPr>
            <w:tcW w:w="2015" w:type="dxa"/>
            <w:tcBorders>
              <w:top w:val="nil"/>
              <w:left w:val="nil"/>
              <w:bottom w:val="nil"/>
              <w:right w:val="single" w:sz="4" w:space="0" w:color="auto"/>
            </w:tcBorders>
            <w:shd w:val="clear" w:color="auto" w:fill="auto"/>
            <w:noWrap/>
            <w:vAlign w:val="bottom"/>
            <w:hideMark/>
          </w:tcPr>
          <w:p w14:paraId="15F942E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 I USZ</w:t>
            </w:r>
          </w:p>
        </w:tc>
      </w:tr>
      <w:tr w:rsidR="003C2E6E" w:rsidRPr="003C2E6E" w14:paraId="4D2C0C4D"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307AA748"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C70322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Neto plaće</w:t>
            </w:r>
          </w:p>
        </w:tc>
        <w:tc>
          <w:tcPr>
            <w:tcW w:w="1546" w:type="dxa"/>
            <w:tcBorders>
              <w:top w:val="nil"/>
              <w:left w:val="nil"/>
              <w:bottom w:val="single" w:sz="4" w:space="0" w:color="auto"/>
              <w:right w:val="single" w:sz="4" w:space="0" w:color="auto"/>
            </w:tcBorders>
            <w:shd w:val="clear" w:color="000000" w:fill="FFFFFF"/>
            <w:noWrap/>
            <w:vAlign w:val="bottom"/>
            <w:hideMark/>
          </w:tcPr>
          <w:p w14:paraId="2740B01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440.639,72</w:t>
            </w:r>
          </w:p>
        </w:tc>
        <w:tc>
          <w:tcPr>
            <w:tcW w:w="1559" w:type="dxa"/>
            <w:tcBorders>
              <w:top w:val="nil"/>
              <w:left w:val="nil"/>
              <w:bottom w:val="single" w:sz="4" w:space="0" w:color="auto"/>
              <w:right w:val="single" w:sz="4" w:space="0" w:color="auto"/>
            </w:tcBorders>
            <w:shd w:val="clear" w:color="000000" w:fill="FFFF00"/>
            <w:noWrap/>
            <w:vAlign w:val="bottom"/>
            <w:hideMark/>
          </w:tcPr>
          <w:p w14:paraId="77B09641"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498.000,00</w:t>
            </w:r>
          </w:p>
        </w:tc>
        <w:tc>
          <w:tcPr>
            <w:tcW w:w="1560" w:type="dxa"/>
            <w:tcBorders>
              <w:top w:val="nil"/>
              <w:left w:val="nil"/>
              <w:bottom w:val="single" w:sz="4" w:space="0" w:color="auto"/>
              <w:right w:val="single" w:sz="4" w:space="0" w:color="auto"/>
            </w:tcBorders>
            <w:shd w:val="clear" w:color="000000" w:fill="FFFFFF"/>
            <w:noWrap/>
            <w:vAlign w:val="bottom"/>
            <w:hideMark/>
          </w:tcPr>
          <w:p w14:paraId="4C814063"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113</w:t>
            </w:r>
          </w:p>
        </w:tc>
        <w:tc>
          <w:tcPr>
            <w:tcW w:w="2015" w:type="dxa"/>
            <w:tcBorders>
              <w:top w:val="nil"/>
              <w:left w:val="nil"/>
              <w:bottom w:val="nil"/>
              <w:right w:val="single" w:sz="4" w:space="0" w:color="auto"/>
            </w:tcBorders>
            <w:shd w:val="clear" w:color="auto" w:fill="auto"/>
            <w:noWrap/>
            <w:vAlign w:val="bottom"/>
            <w:hideMark/>
          </w:tcPr>
          <w:p w14:paraId="158FEAB6"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47D75ABA"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2DE0CB0D"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23DA8CD6"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Porezi i doprinosi iz i na plaće</w:t>
            </w:r>
          </w:p>
        </w:tc>
        <w:tc>
          <w:tcPr>
            <w:tcW w:w="1546" w:type="dxa"/>
            <w:tcBorders>
              <w:top w:val="nil"/>
              <w:left w:val="nil"/>
              <w:bottom w:val="single" w:sz="4" w:space="0" w:color="auto"/>
              <w:right w:val="single" w:sz="4" w:space="0" w:color="auto"/>
            </w:tcBorders>
            <w:shd w:val="clear" w:color="000000" w:fill="FFFFFF"/>
            <w:noWrap/>
            <w:vAlign w:val="bottom"/>
            <w:hideMark/>
          </w:tcPr>
          <w:p w14:paraId="1259C2C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249.518,88</w:t>
            </w:r>
          </w:p>
        </w:tc>
        <w:tc>
          <w:tcPr>
            <w:tcW w:w="1559" w:type="dxa"/>
            <w:tcBorders>
              <w:top w:val="nil"/>
              <w:left w:val="nil"/>
              <w:bottom w:val="single" w:sz="4" w:space="0" w:color="auto"/>
              <w:right w:val="single" w:sz="4" w:space="0" w:color="auto"/>
            </w:tcBorders>
            <w:shd w:val="clear" w:color="000000" w:fill="FFFF00"/>
            <w:noWrap/>
            <w:vAlign w:val="bottom"/>
            <w:hideMark/>
          </w:tcPr>
          <w:p w14:paraId="18927915"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259.000,00</w:t>
            </w:r>
          </w:p>
        </w:tc>
        <w:tc>
          <w:tcPr>
            <w:tcW w:w="1560" w:type="dxa"/>
            <w:tcBorders>
              <w:top w:val="nil"/>
              <w:left w:val="nil"/>
              <w:bottom w:val="single" w:sz="4" w:space="0" w:color="auto"/>
              <w:right w:val="single" w:sz="4" w:space="0" w:color="auto"/>
            </w:tcBorders>
            <w:shd w:val="clear" w:color="000000" w:fill="FFFFFF"/>
            <w:noWrap/>
            <w:vAlign w:val="bottom"/>
            <w:hideMark/>
          </w:tcPr>
          <w:p w14:paraId="463BC8DC"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104</w:t>
            </w:r>
          </w:p>
        </w:tc>
        <w:tc>
          <w:tcPr>
            <w:tcW w:w="2015" w:type="dxa"/>
            <w:tcBorders>
              <w:top w:val="nil"/>
              <w:left w:val="nil"/>
              <w:bottom w:val="single" w:sz="4" w:space="0" w:color="auto"/>
              <w:right w:val="single" w:sz="4" w:space="0" w:color="auto"/>
            </w:tcBorders>
            <w:shd w:val="clear" w:color="auto" w:fill="auto"/>
            <w:noWrap/>
            <w:vAlign w:val="bottom"/>
            <w:hideMark/>
          </w:tcPr>
          <w:p w14:paraId="7E957C8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B15D6E3"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2BC06C03"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13</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FFC6BC9"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AMORTIZACIJA</w:t>
            </w:r>
          </w:p>
        </w:tc>
        <w:tc>
          <w:tcPr>
            <w:tcW w:w="1546" w:type="dxa"/>
            <w:tcBorders>
              <w:top w:val="nil"/>
              <w:left w:val="nil"/>
              <w:bottom w:val="single" w:sz="4" w:space="0" w:color="auto"/>
              <w:right w:val="single" w:sz="4" w:space="0" w:color="auto"/>
            </w:tcBorders>
            <w:shd w:val="clear" w:color="000000" w:fill="FFFFFF"/>
            <w:noWrap/>
            <w:vAlign w:val="bottom"/>
            <w:hideMark/>
          </w:tcPr>
          <w:p w14:paraId="61BFB670"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42.471,30</w:t>
            </w:r>
          </w:p>
        </w:tc>
        <w:tc>
          <w:tcPr>
            <w:tcW w:w="1559" w:type="dxa"/>
            <w:tcBorders>
              <w:top w:val="nil"/>
              <w:left w:val="nil"/>
              <w:bottom w:val="single" w:sz="4" w:space="0" w:color="auto"/>
              <w:right w:val="single" w:sz="4" w:space="0" w:color="auto"/>
            </w:tcBorders>
            <w:shd w:val="clear" w:color="000000" w:fill="FFFF00"/>
            <w:noWrap/>
            <w:vAlign w:val="bottom"/>
            <w:hideMark/>
          </w:tcPr>
          <w:p w14:paraId="12C6DE47"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44.000,00</w:t>
            </w:r>
          </w:p>
        </w:tc>
        <w:tc>
          <w:tcPr>
            <w:tcW w:w="1560" w:type="dxa"/>
            <w:tcBorders>
              <w:top w:val="nil"/>
              <w:left w:val="nil"/>
              <w:bottom w:val="single" w:sz="4" w:space="0" w:color="auto"/>
              <w:right w:val="single" w:sz="4" w:space="0" w:color="auto"/>
            </w:tcBorders>
            <w:shd w:val="clear" w:color="000000" w:fill="FFFFFF"/>
            <w:noWrap/>
            <w:vAlign w:val="bottom"/>
            <w:hideMark/>
          </w:tcPr>
          <w:p w14:paraId="7249F95F"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104</w:t>
            </w:r>
          </w:p>
        </w:tc>
        <w:tc>
          <w:tcPr>
            <w:tcW w:w="2015" w:type="dxa"/>
            <w:tcBorders>
              <w:top w:val="nil"/>
              <w:left w:val="nil"/>
              <w:bottom w:val="single" w:sz="4" w:space="0" w:color="auto"/>
              <w:right w:val="single" w:sz="4" w:space="0" w:color="auto"/>
            </w:tcBorders>
            <w:shd w:val="clear" w:color="auto" w:fill="auto"/>
            <w:noWrap/>
            <w:vAlign w:val="bottom"/>
            <w:hideMark/>
          </w:tcPr>
          <w:p w14:paraId="1AF0987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w:t>
            </w:r>
          </w:p>
        </w:tc>
      </w:tr>
      <w:tr w:rsidR="003C2E6E" w:rsidRPr="003C2E6E" w14:paraId="59173262" w14:textId="77777777" w:rsidTr="003C2E6E">
        <w:trPr>
          <w:trHeight w:val="360"/>
        </w:trPr>
        <w:tc>
          <w:tcPr>
            <w:tcW w:w="650" w:type="dxa"/>
            <w:tcBorders>
              <w:top w:val="nil"/>
              <w:left w:val="single" w:sz="4" w:space="0" w:color="auto"/>
              <w:bottom w:val="single" w:sz="4" w:space="0" w:color="auto"/>
              <w:right w:val="nil"/>
            </w:tcBorders>
            <w:shd w:val="clear" w:color="auto" w:fill="auto"/>
            <w:noWrap/>
            <w:vAlign w:val="bottom"/>
            <w:hideMark/>
          </w:tcPr>
          <w:p w14:paraId="2FE18B26"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14</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AA3EB9F"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DNEVNICE I PUTNI TROŠKOVI</w:t>
            </w:r>
          </w:p>
        </w:tc>
        <w:tc>
          <w:tcPr>
            <w:tcW w:w="1546" w:type="dxa"/>
            <w:tcBorders>
              <w:top w:val="nil"/>
              <w:left w:val="nil"/>
              <w:bottom w:val="single" w:sz="4" w:space="0" w:color="auto"/>
              <w:right w:val="single" w:sz="4" w:space="0" w:color="auto"/>
            </w:tcBorders>
            <w:shd w:val="clear" w:color="000000" w:fill="FFFFFF"/>
            <w:noWrap/>
            <w:vAlign w:val="bottom"/>
            <w:hideMark/>
          </w:tcPr>
          <w:p w14:paraId="7D932327"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2.800,00</w:t>
            </w:r>
          </w:p>
        </w:tc>
        <w:tc>
          <w:tcPr>
            <w:tcW w:w="1559" w:type="dxa"/>
            <w:tcBorders>
              <w:top w:val="nil"/>
              <w:left w:val="nil"/>
              <w:bottom w:val="single" w:sz="4" w:space="0" w:color="auto"/>
              <w:right w:val="single" w:sz="4" w:space="0" w:color="auto"/>
            </w:tcBorders>
            <w:shd w:val="clear" w:color="000000" w:fill="FFFF00"/>
            <w:noWrap/>
            <w:vAlign w:val="bottom"/>
            <w:hideMark/>
          </w:tcPr>
          <w:p w14:paraId="10B87AB1"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3.000,00</w:t>
            </w:r>
          </w:p>
        </w:tc>
        <w:tc>
          <w:tcPr>
            <w:tcW w:w="1560" w:type="dxa"/>
            <w:tcBorders>
              <w:top w:val="nil"/>
              <w:left w:val="nil"/>
              <w:bottom w:val="single" w:sz="4" w:space="0" w:color="auto"/>
              <w:right w:val="single" w:sz="4" w:space="0" w:color="auto"/>
            </w:tcBorders>
            <w:shd w:val="clear" w:color="000000" w:fill="FFFFFF"/>
            <w:noWrap/>
            <w:vAlign w:val="bottom"/>
            <w:hideMark/>
          </w:tcPr>
          <w:p w14:paraId="1047A4F5"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107</w:t>
            </w:r>
          </w:p>
        </w:tc>
        <w:tc>
          <w:tcPr>
            <w:tcW w:w="2015" w:type="dxa"/>
            <w:tcBorders>
              <w:top w:val="nil"/>
              <w:left w:val="nil"/>
              <w:bottom w:val="single" w:sz="4" w:space="0" w:color="auto"/>
              <w:right w:val="single" w:sz="4" w:space="0" w:color="auto"/>
            </w:tcBorders>
            <w:shd w:val="clear" w:color="auto" w:fill="auto"/>
            <w:noWrap/>
            <w:vAlign w:val="bottom"/>
            <w:hideMark/>
          </w:tcPr>
          <w:p w14:paraId="278FF783"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OFP</w:t>
            </w:r>
          </w:p>
        </w:tc>
      </w:tr>
      <w:tr w:rsidR="003C2E6E" w:rsidRPr="003C2E6E" w14:paraId="58EDBCFC" w14:textId="77777777" w:rsidTr="003C2E6E">
        <w:trPr>
          <w:trHeight w:val="348"/>
        </w:trPr>
        <w:tc>
          <w:tcPr>
            <w:tcW w:w="650" w:type="dxa"/>
            <w:tcBorders>
              <w:top w:val="nil"/>
              <w:left w:val="single" w:sz="4" w:space="0" w:color="auto"/>
              <w:bottom w:val="single" w:sz="4" w:space="0" w:color="auto"/>
              <w:right w:val="nil"/>
            </w:tcBorders>
            <w:shd w:val="clear" w:color="auto" w:fill="auto"/>
            <w:noWrap/>
            <w:vAlign w:val="bottom"/>
            <w:hideMark/>
          </w:tcPr>
          <w:p w14:paraId="69F4B29D"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15</w:t>
            </w:r>
          </w:p>
        </w:tc>
        <w:tc>
          <w:tcPr>
            <w:tcW w:w="7580" w:type="dxa"/>
            <w:tcBorders>
              <w:top w:val="nil"/>
              <w:left w:val="single" w:sz="4" w:space="0" w:color="auto"/>
              <w:bottom w:val="single" w:sz="4" w:space="0" w:color="auto"/>
              <w:right w:val="single" w:sz="4" w:space="0" w:color="auto"/>
            </w:tcBorders>
            <w:shd w:val="clear" w:color="E6E6E6" w:fill="FFFFFF"/>
            <w:noWrap/>
            <w:vAlign w:val="bottom"/>
            <w:hideMark/>
          </w:tcPr>
          <w:p w14:paraId="6B752925"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NAKNADE ZAPOSLENIMA</w:t>
            </w:r>
          </w:p>
        </w:tc>
        <w:tc>
          <w:tcPr>
            <w:tcW w:w="1546" w:type="dxa"/>
            <w:tcBorders>
              <w:top w:val="nil"/>
              <w:left w:val="nil"/>
              <w:bottom w:val="single" w:sz="4" w:space="0" w:color="auto"/>
              <w:right w:val="single" w:sz="4" w:space="0" w:color="auto"/>
            </w:tcBorders>
            <w:shd w:val="clear" w:color="E6E6E6" w:fill="FFFFFF"/>
            <w:noWrap/>
            <w:vAlign w:val="bottom"/>
            <w:hideMark/>
          </w:tcPr>
          <w:p w14:paraId="08B850CE"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127.230,10</w:t>
            </w:r>
          </w:p>
        </w:tc>
        <w:tc>
          <w:tcPr>
            <w:tcW w:w="1559" w:type="dxa"/>
            <w:tcBorders>
              <w:top w:val="nil"/>
              <w:left w:val="nil"/>
              <w:bottom w:val="single" w:sz="4" w:space="0" w:color="auto"/>
              <w:right w:val="single" w:sz="4" w:space="0" w:color="auto"/>
            </w:tcBorders>
            <w:shd w:val="clear" w:color="E6E6E6" w:fill="FFFF00"/>
            <w:noWrap/>
            <w:vAlign w:val="bottom"/>
            <w:hideMark/>
          </w:tcPr>
          <w:p w14:paraId="220092BB"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142.000,00</w:t>
            </w:r>
          </w:p>
        </w:tc>
        <w:tc>
          <w:tcPr>
            <w:tcW w:w="1560" w:type="dxa"/>
            <w:tcBorders>
              <w:top w:val="nil"/>
              <w:left w:val="nil"/>
              <w:bottom w:val="single" w:sz="4" w:space="0" w:color="auto"/>
              <w:right w:val="single" w:sz="4" w:space="0" w:color="auto"/>
            </w:tcBorders>
            <w:shd w:val="clear" w:color="000000" w:fill="FFFFFF"/>
            <w:noWrap/>
            <w:vAlign w:val="bottom"/>
            <w:hideMark/>
          </w:tcPr>
          <w:p w14:paraId="0B09C3A3"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112</w:t>
            </w:r>
          </w:p>
        </w:tc>
        <w:tc>
          <w:tcPr>
            <w:tcW w:w="2015" w:type="dxa"/>
            <w:tcBorders>
              <w:top w:val="nil"/>
              <w:left w:val="nil"/>
              <w:bottom w:val="nil"/>
              <w:right w:val="single" w:sz="4" w:space="0" w:color="auto"/>
            </w:tcBorders>
            <w:shd w:val="clear" w:color="auto" w:fill="auto"/>
            <w:noWrap/>
            <w:vAlign w:val="bottom"/>
            <w:hideMark/>
          </w:tcPr>
          <w:p w14:paraId="10A3046E" w14:textId="77777777" w:rsidR="003C2E6E" w:rsidRPr="003C2E6E" w:rsidRDefault="003C2E6E" w:rsidP="003C2E6E">
            <w:pPr>
              <w:spacing w:after="0" w:line="240" w:lineRule="auto"/>
              <w:rPr>
                <w:rFonts w:ascii="Arial" w:eastAsia="Times New Roman" w:hAnsi="Arial" w:cs="Arial"/>
                <w:sz w:val="20"/>
                <w:szCs w:val="20"/>
                <w:lang w:eastAsia="hr-HR"/>
              </w:rPr>
            </w:pPr>
            <w:proofErr w:type="spellStart"/>
            <w:r w:rsidRPr="003C2E6E">
              <w:rPr>
                <w:rFonts w:ascii="Arial" w:eastAsia="Times New Roman" w:hAnsi="Arial" w:cs="Arial"/>
                <w:sz w:val="20"/>
                <w:szCs w:val="20"/>
                <w:lang w:eastAsia="hr-HR"/>
              </w:rPr>
              <w:t>Prod.stan</w:t>
            </w:r>
            <w:proofErr w:type="spellEnd"/>
            <w:r w:rsidRPr="003C2E6E">
              <w:rPr>
                <w:rFonts w:ascii="Arial" w:eastAsia="Times New Roman" w:hAnsi="Arial" w:cs="Arial"/>
                <w:sz w:val="20"/>
                <w:szCs w:val="20"/>
                <w:lang w:eastAsia="hr-HR"/>
              </w:rPr>
              <w:t>.,</w:t>
            </w:r>
          </w:p>
        </w:tc>
      </w:tr>
      <w:tr w:rsidR="003C2E6E" w:rsidRPr="003C2E6E" w14:paraId="1EBF7C60"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33780543"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E6E6E6" w:fill="FFFFFF"/>
            <w:noWrap/>
            <w:vAlign w:val="bottom"/>
            <w:hideMark/>
          </w:tcPr>
          <w:p w14:paraId="1E6E9C8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troškovi prijevoza na posao i s posla</w:t>
            </w:r>
          </w:p>
        </w:tc>
        <w:tc>
          <w:tcPr>
            <w:tcW w:w="1546" w:type="dxa"/>
            <w:tcBorders>
              <w:top w:val="nil"/>
              <w:left w:val="nil"/>
              <w:bottom w:val="single" w:sz="4" w:space="0" w:color="auto"/>
              <w:right w:val="single" w:sz="4" w:space="0" w:color="auto"/>
            </w:tcBorders>
            <w:shd w:val="clear" w:color="E6E6E6" w:fill="FFFFFF"/>
            <w:noWrap/>
            <w:vAlign w:val="bottom"/>
            <w:hideMark/>
          </w:tcPr>
          <w:p w14:paraId="1477C1E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26.544,56</w:t>
            </w:r>
          </w:p>
        </w:tc>
        <w:tc>
          <w:tcPr>
            <w:tcW w:w="1559" w:type="dxa"/>
            <w:tcBorders>
              <w:top w:val="nil"/>
              <w:left w:val="nil"/>
              <w:bottom w:val="single" w:sz="4" w:space="0" w:color="auto"/>
              <w:right w:val="single" w:sz="4" w:space="0" w:color="auto"/>
            </w:tcBorders>
            <w:shd w:val="clear" w:color="E6E6E6" w:fill="FFFF00"/>
            <w:noWrap/>
            <w:vAlign w:val="bottom"/>
            <w:hideMark/>
          </w:tcPr>
          <w:p w14:paraId="5157ADF6"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30.000,00</w:t>
            </w:r>
          </w:p>
        </w:tc>
        <w:tc>
          <w:tcPr>
            <w:tcW w:w="1560" w:type="dxa"/>
            <w:tcBorders>
              <w:top w:val="nil"/>
              <w:left w:val="nil"/>
              <w:bottom w:val="single" w:sz="4" w:space="0" w:color="auto"/>
              <w:right w:val="single" w:sz="4" w:space="0" w:color="auto"/>
            </w:tcBorders>
            <w:shd w:val="clear" w:color="000000" w:fill="FFFFFF"/>
            <w:noWrap/>
            <w:vAlign w:val="bottom"/>
            <w:hideMark/>
          </w:tcPr>
          <w:p w14:paraId="2BB9A2CA"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113</w:t>
            </w:r>
          </w:p>
        </w:tc>
        <w:tc>
          <w:tcPr>
            <w:tcW w:w="2015" w:type="dxa"/>
            <w:tcBorders>
              <w:top w:val="nil"/>
              <w:left w:val="nil"/>
              <w:bottom w:val="nil"/>
              <w:right w:val="single" w:sz="4" w:space="0" w:color="auto"/>
            </w:tcBorders>
            <w:shd w:val="clear" w:color="auto" w:fill="auto"/>
            <w:noWrap/>
            <w:vAlign w:val="bottom"/>
            <w:hideMark/>
          </w:tcPr>
          <w:p w14:paraId="0BA6F2D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refundirani </w:t>
            </w:r>
          </w:p>
        </w:tc>
      </w:tr>
      <w:tr w:rsidR="003C2E6E" w:rsidRPr="003C2E6E" w14:paraId="016395BC"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331326EC"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E6E6E6" w:fill="FFFFFF"/>
            <w:noWrap/>
            <w:vAlign w:val="bottom"/>
            <w:hideMark/>
          </w:tcPr>
          <w:p w14:paraId="00C9007C"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troškovi prehrane radnika</w:t>
            </w:r>
          </w:p>
        </w:tc>
        <w:tc>
          <w:tcPr>
            <w:tcW w:w="1546" w:type="dxa"/>
            <w:tcBorders>
              <w:top w:val="nil"/>
              <w:left w:val="nil"/>
              <w:bottom w:val="single" w:sz="4" w:space="0" w:color="auto"/>
              <w:right w:val="single" w:sz="4" w:space="0" w:color="auto"/>
            </w:tcBorders>
            <w:shd w:val="clear" w:color="E6E6E6" w:fill="FFFFFF"/>
            <w:noWrap/>
            <w:vAlign w:val="bottom"/>
            <w:hideMark/>
          </w:tcPr>
          <w:p w14:paraId="3A2432DE"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29.199,02</w:t>
            </w:r>
          </w:p>
        </w:tc>
        <w:tc>
          <w:tcPr>
            <w:tcW w:w="1559" w:type="dxa"/>
            <w:tcBorders>
              <w:top w:val="nil"/>
              <w:left w:val="nil"/>
              <w:bottom w:val="single" w:sz="4" w:space="0" w:color="auto"/>
              <w:right w:val="single" w:sz="4" w:space="0" w:color="auto"/>
            </w:tcBorders>
            <w:shd w:val="clear" w:color="E6E6E6" w:fill="FFFF00"/>
            <w:noWrap/>
            <w:vAlign w:val="bottom"/>
            <w:hideMark/>
          </w:tcPr>
          <w:p w14:paraId="19C053BB"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40.000,00</w:t>
            </w:r>
          </w:p>
        </w:tc>
        <w:tc>
          <w:tcPr>
            <w:tcW w:w="1560" w:type="dxa"/>
            <w:tcBorders>
              <w:top w:val="nil"/>
              <w:left w:val="nil"/>
              <w:bottom w:val="single" w:sz="4" w:space="0" w:color="auto"/>
              <w:right w:val="single" w:sz="4" w:space="0" w:color="auto"/>
            </w:tcBorders>
            <w:shd w:val="clear" w:color="000000" w:fill="FFFFFF"/>
            <w:noWrap/>
            <w:vAlign w:val="bottom"/>
            <w:hideMark/>
          </w:tcPr>
          <w:p w14:paraId="0258ED27"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137</w:t>
            </w:r>
          </w:p>
        </w:tc>
        <w:tc>
          <w:tcPr>
            <w:tcW w:w="2015" w:type="dxa"/>
            <w:tcBorders>
              <w:top w:val="nil"/>
              <w:left w:val="nil"/>
              <w:bottom w:val="nil"/>
              <w:right w:val="single" w:sz="4" w:space="0" w:color="auto"/>
            </w:tcBorders>
            <w:shd w:val="clear" w:color="auto" w:fill="auto"/>
            <w:noWrap/>
            <w:vAlign w:val="bottom"/>
            <w:hideMark/>
          </w:tcPr>
          <w:p w14:paraId="288E97D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pravni,</w:t>
            </w:r>
          </w:p>
        </w:tc>
      </w:tr>
      <w:tr w:rsidR="003C2E6E" w:rsidRPr="003C2E6E" w14:paraId="4CFE2FA4"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6473FF1F"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E6E6E6" w:fill="FFFFFF"/>
            <w:noWrap/>
            <w:vAlign w:val="bottom"/>
            <w:hideMark/>
          </w:tcPr>
          <w:p w14:paraId="510F4072" w14:textId="237F81E5"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c) prigodne nagrade(regres, BO90 dana, smrtni slučaj, novorođeno </w:t>
            </w:r>
            <w:r>
              <w:rPr>
                <w:rFonts w:ascii="Arial" w:eastAsia="Times New Roman" w:hAnsi="Arial" w:cs="Arial"/>
                <w:sz w:val="20"/>
                <w:szCs w:val="20"/>
                <w:lang w:eastAsia="hr-HR"/>
              </w:rPr>
              <w:t>dijete</w:t>
            </w:r>
            <w:r w:rsidRPr="003C2E6E">
              <w:rPr>
                <w:rFonts w:ascii="Arial" w:eastAsia="Times New Roman" w:hAnsi="Arial" w:cs="Arial"/>
                <w:sz w:val="20"/>
                <w:szCs w:val="20"/>
                <w:lang w:eastAsia="hr-HR"/>
              </w:rPr>
              <w:t>,</w:t>
            </w:r>
            <w:r>
              <w:rPr>
                <w:rFonts w:ascii="Arial" w:eastAsia="Times New Roman" w:hAnsi="Arial" w:cs="Arial"/>
                <w:sz w:val="20"/>
                <w:szCs w:val="20"/>
                <w:lang w:eastAsia="hr-HR"/>
              </w:rPr>
              <w:t xml:space="preserve"> </w:t>
            </w:r>
            <w:r w:rsidRPr="003C2E6E">
              <w:rPr>
                <w:rFonts w:ascii="Arial" w:eastAsia="Times New Roman" w:hAnsi="Arial" w:cs="Arial"/>
                <w:sz w:val="20"/>
                <w:szCs w:val="20"/>
                <w:lang w:eastAsia="hr-HR"/>
              </w:rPr>
              <w:t>jubilarne</w:t>
            </w:r>
          </w:p>
        </w:tc>
        <w:tc>
          <w:tcPr>
            <w:tcW w:w="1546" w:type="dxa"/>
            <w:tcBorders>
              <w:top w:val="nil"/>
              <w:left w:val="nil"/>
              <w:bottom w:val="single" w:sz="4" w:space="0" w:color="auto"/>
              <w:right w:val="single" w:sz="4" w:space="0" w:color="auto"/>
            </w:tcBorders>
            <w:shd w:val="clear" w:color="E6E6E6" w:fill="FFFFFF"/>
            <w:noWrap/>
            <w:vAlign w:val="bottom"/>
            <w:hideMark/>
          </w:tcPr>
          <w:p w14:paraId="51284834"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46.452,98</w:t>
            </w:r>
          </w:p>
        </w:tc>
        <w:tc>
          <w:tcPr>
            <w:tcW w:w="1559" w:type="dxa"/>
            <w:tcBorders>
              <w:top w:val="nil"/>
              <w:left w:val="nil"/>
              <w:bottom w:val="single" w:sz="4" w:space="0" w:color="auto"/>
              <w:right w:val="single" w:sz="4" w:space="0" w:color="auto"/>
            </w:tcBorders>
            <w:shd w:val="clear" w:color="E6E6E6" w:fill="FFFF00"/>
            <w:noWrap/>
            <w:vAlign w:val="bottom"/>
            <w:hideMark/>
          </w:tcPr>
          <w:p w14:paraId="1166D73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60.000,00</w:t>
            </w:r>
          </w:p>
        </w:tc>
        <w:tc>
          <w:tcPr>
            <w:tcW w:w="1560" w:type="dxa"/>
            <w:tcBorders>
              <w:top w:val="nil"/>
              <w:left w:val="nil"/>
              <w:bottom w:val="single" w:sz="4" w:space="0" w:color="auto"/>
              <w:right w:val="single" w:sz="4" w:space="0" w:color="auto"/>
            </w:tcBorders>
            <w:shd w:val="clear" w:color="000000" w:fill="FFFFFF"/>
            <w:noWrap/>
            <w:vAlign w:val="bottom"/>
            <w:hideMark/>
          </w:tcPr>
          <w:p w14:paraId="315B6180"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129</w:t>
            </w:r>
          </w:p>
        </w:tc>
        <w:tc>
          <w:tcPr>
            <w:tcW w:w="2015" w:type="dxa"/>
            <w:tcBorders>
              <w:top w:val="nil"/>
              <w:left w:val="nil"/>
              <w:bottom w:val="nil"/>
              <w:right w:val="single" w:sz="4" w:space="0" w:color="auto"/>
            </w:tcBorders>
            <w:shd w:val="clear" w:color="auto" w:fill="auto"/>
            <w:noWrap/>
            <w:vAlign w:val="bottom"/>
            <w:hideMark/>
          </w:tcPr>
          <w:p w14:paraId="19B8436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Eno, GO,</w:t>
            </w:r>
          </w:p>
        </w:tc>
      </w:tr>
      <w:tr w:rsidR="003C2E6E" w:rsidRPr="003C2E6E" w14:paraId="403F7165"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4E767806"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E6E6E6" w:fill="FFFFFF"/>
            <w:noWrap/>
            <w:vAlign w:val="bottom"/>
            <w:hideMark/>
          </w:tcPr>
          <w:p w14:paraId="31E7690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d) sistematski pregledi</w:t>
            </w:r>
          </w:p>
        </w:tc>
        <w:tc>
          <w:tcPr>
            <w:tcW w:w="1546" w:type="dxa"/>
            <w:tcBorders>
              <w:top w:val="nil"/>
              <w:left w:val="nil"/>
              <w:bottom w:val="single" w:sz="4" w:space="0" w:color="auto"/>
              <w:right w:val="single" w:sz="4" w:space="0" w:color="auto"/>
            </w:tcBorders>
            <w:shd w:val="clear" w:color="E6E6E6" w:fill="FFFFFF"/>
            <w:noWrap/>
            <w:vAlign w:val="bottom"/>
            <w:hideMark/>
          </w:tcPr>
          <w:p w14:paraId="15B50C22"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8.944,24</w:t>
            </w:r>
          </w:p>
        </w:tc>
        <w:tc>
          <w:tcPr>
            <w:tcW w:w="1559" w:type="dxa"/>
            <w:tcBorders>
              <w:top w:val="nil"/>
              <w:left w:val="nil"/>
              <w:bottom w:val="single" w:sz="4" w:space="0" w:color="auto"/>
              <w:right w:val="single" w:sz="4" w:space="0" w:color="auto"/>
            </w:tcBorders>
            <w:shd w:val="clear" w:color="E6E6E6" w:fill="FFFF00"/>
            <w:noWrap/>
            <w:vAlign w:val="bottom"/>
            <w:hideMark/>
          </w:tcPr>
          <w:p w14:paraId="5D9F3EFB"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12.000,00</w:t>
            </w:r>
          </w:p>
        </w:tc>
        <w:tc>
          <w:tcPr>
            <w:tcW w:w="1560" w:type="dxa"/>
            <w:tcBorders>
              <w:top w:val="nil"/>
              <w:left w:val="nil"/>
              <w:bottom w:val="single" w:sz="4" w:space="0" w:color="auto"/>
              <w:right w:val="single" w:sz="4" w:space="0" w:color="auto"/>
            </w:tcBorders>
            <w:shd w:val="clear" w:color="000000" w:fill="FFFFFF"/>
            <w:noWrap/>
            <w:vAlign w:val="bottom"/>
            <w:hideMark/>
          </w:tcPr>
          <w:p w14:paraId="413FF9BA"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134</w:t>
            </w:r>
          </w:p>
        </w:tc>
        <w:tc>
          <w:tcPr>
            <w:tcW w:w="2015" w:type="dxa"/>
            <w:tcBorders>
              <w:top w:val="nil"/>
              <w:left w:val="nil"/>
              <w:bottom w:val="nil"/>
              <w:right w:val="single" w:sz="4" w:space="0" w:color="auto"/>
            </w:tcBorders>
            <w:shd w:val="clear" w:color="auto" w:fill="auto"/>
            <w:noWrap/>
            <w:vAlign w:val="bottom"/>
            <w:hideMark/>
          </w:tcPr>
          <w:p w14:paraId="4E5C268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po cjeniku</w:t>
            </w:r>
          </w:p>
        </w:tc>
      </w:tr>
      <w:tr w:rsidR="003C2E6E" w:rsidRPr="003C2E6E" w14:paraId="58934BB0" w14:textId="77777777" w:rsidTr="003C2E6E">
        <w:trPr>
          <w:trHeight w:val="298"/>
        </w:trPr>
        <w:tc>
          <w:tcPr>
            <w:tcW w:w="650" w:type="dxa"/>
            <w:tcBorders>
              <w:top w:val="single" w:sz="4" w:space="0" w:color="auto"/>
              <w:left w:val="single" w:sz="4" w:space="0" w:color="auto"/>
              <w:bottom w:val="single" w:sz="4" w:space="0" w:color="auto"/>
              <w:right w:val="nil"/>
            </w:tcBorders>
            <w:shd w:val="clear" w:color="auto" w:fill="auto"/>
            <w:noWrap/>
            <w:vAlign w:val="bottom"/>
            <w:hideMark/>
          </w:tcPr>
          <w:p w14:paraId="5CEE13CB"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lastRenderedPageBreak/>
              <w:t> </w:t>
            </w:r>
          </w:p>
        </w:tc>
        <w:tc>
          <w:tcPr>
            <w:tcW w:w="7580" w:type="dxa"/>
            <w:tcBorders>
              <w:top w:val="single" w:sz="4" w:space="0" w:color="auto"/>
              <w:left w:val="single" w:sz="4" w:space="0" w:color="auto"/>
              <w:bottom w:val="single" w:sz="4" w:space="0" w:color="auto"/>
              <w:right w:val="single" w:sz="4" w:space="0" w:color="auto"/>
            </w:tcBorders>
            <w:shd w:val="clear" w:color="E6E6E6" w:fill="FFFFFF"/>
            <w:noWrap/>
            <w:vAlign w:val="bottom"/>
            <w:hideMark/>
          </w:tcPr>
          <w:p w14:paraId="347A465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e) energetski dodatak uz plaću</w:t>
            </w:r>
          </w:p>
        </w:tc>
        <w:tc>
          <w:tcPr>
            <w:tcW w:w="1546" w:type="dxa"/>
            <w:tcBorders>
              <w:top w:val="single" w:sz="4" w:space="0" w:color="auto"/>
              <w:left w:val="nil"/>
              <w:bottom w:val="single" w:sz="4" w:space="0" w:color="auto"/>
              <w:right w:val="single" w:sz="4" w:space="0" w:color="auto"/>
            </w:tcBorders>
            <w:shd w:val="clear" w:color="E6E6E6" w:fill="FFFFFF"/>
            <w:noWrap/>
            <w:vAlign w:val="bottom"/>
            <w:hideMark/>
          </w:tcPr>
          <w:p w14:paraId="51EA1BA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16.089,30</w:t>
            </w:r>
          </w:p>
        </w:tc>
        <w:tc>
          <w:tcPr>
            <w:tcW w:w="1559" w:type="dxa"/>
            <w:tcBorders>
              <w:top w:val="single" w:sz="4" w:space="0" w:color="auto"/>
              <w:left w:val="nil"/>
              <w:bottom w:val="single" w:sz="4" w:space="0" w:color="auto"/>
              <w:right w:val="single" w:sz="4" w:space="0" w:color="auto"/>
            </w:tcBorders>
            <w:shd w:val="clear" w:color="E6E6E6" w:fill="FFFF00"/>
            <w:noWrap/>
            <w:vAlign w:val="bottom"/>
            <w:hideMark/>
          </w:tcPr>
          <w:p w14:paraId="1D34970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0,00</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05931049"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c>
          <w:tcPr>
            <w:tcW w:w="2015" w:type="dxa"/>
            <w:tcBorders>
              <w:top w:val="nil"/>
              <w:left w:val="nil"/>
              <w:bottom w:val="single" w:sz="4" w:space="0" w:color="auto"/>
              <w:right w:val="single" w:sz="4" w:space="0" w:color="auto"/>
            </w:tcBorders>
            <w:shd w:val="clear" w:color="auto" w:fill="auto"/>
            <w:noWrap/>
            <w:vAlign w:val="bottom"/>
            <w:hideMark/>
          </w:tcPr>
          <w:p w14:paraId="75E47617"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9908272" w14:textId="77777777" w:rsidTr="003C2E6E">
        <w:trPr>
          <w:trHeight w:val="360"/>
        </w:trPr>
        <w:tc>
          <w:tcPr>
            <w:tcW w:w="650" w:type="dxa"/>
            <w:tcBorders>
              <w:top w:val="nil"/>
              <w:left w:val="single" w:sz="4" w:space="0" w:color="auto"/>
              <w:bottom w:val="single" w:sz="4" w:space="0" w:color="auto"/>
              <w:right w:val="nil"/>
            </w:tcBorders>
            <w:shd w:val="clear" w:color="auto" w:fill="auto"/>
            <w:noWrap/>
            <w:vAlign w:val="bottom"/>
            <w:hideMark/>
          </w:tcPr>
          <w:p w14:paraId="25CB782E"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16</w:t>
            </w:r>
          </w:p>
        </w:tc>
        <w:tc>
          <w:tcPr>
            <w:tcW w:w="7580" w:type="dxa"/>
            <w:tcBorders>
              <w:top w:val="nil"/>
              <w:left w:val="single" w:sz="4" w:space="0" w:color="auto"/>
              <w:bottom w:val="single" w:sz="4" w:space="0" w:color="auto"/>
              <w:right w:val="single" w:sz="4" w:space="0" w:color="auto"/>
            </w:tcBorders>
            <w:shd w:val="clear" w:color="E6E6E6" w:fill="FFFFFF"/>
            <w:noWrap/>
            <w:vAlign w:val="bottom"/>
            <w:hideMark/>
          </w:tcPr>
          <w:p w14:paraId="09CE3D01"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NAKNADE NADZORNOM ODBORU I UG.O DJELU</w:t>
            </w:r>
          </w:p>
        </w:tc>
        <w:tc>
          <w:tcPr>
            <w:tcW w:w="1546" w:type="dxa"/>
            <w:tcBorders>
              <w:top w:val="nil"/>
              <w:left w:val="nil"/>
              <w:bottom w:val="single" w:sz="4" w:space="0" w:color="auto"/>
              <w:right w:val="single" w:sz="4" w:space="0" w:color="auto"/>
            </w:tcBorders>
            <w:shd w:val="clear" w:color="E6E6E6" w:fill="FFFFFF"/>
            <w:noWrap/>
            <w:vAlign w:val="bottom"/>
            <w:hideMark/>
          </w:tcPr>
          <w:p w14:paraId="4806FCFF"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3.000,00</w:t>
            </w:r>
          </w:p>
        </w:tc>
        <w:tc>
          <w:tcPr>
            <w:tcW w:w="1559" w:type="dxa"/>
            <w:tcBorders>
              <w:top w:val="nil"/>
              <w:left w:val="nil"/>
              <w:bottom w:val="single" w:sz="4" w:space="0" w:color="auto"/>
              <w:right w:val="single" w:sz="4" w:space="0" w:color="auto"/>
            </w:tcBorders>
            <w:shd w:val="clear" w:color="E6E6E6" w:fill="FFFF00"/>
            <w:noWrap/>
            <w:vAlign w:val="bottom"/>
            <w:hideMark/>
          </w:tcPr>
          <w:p w14:paraId="4F248DDD"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3.600,00</w:t>
            </w:r>
          </w:p>
        </w:tc>
        <w:tc>
          <w:tcPr>
            <w:tcW w:w="1560" w:type="dxa"/>
            <w:tcBorders>
              <w:top w:val="nil"/>
              <w:left w:val="nil"/>
              <w:bottom w:val="single" w:sz="4" w:space="0" w:color="auto"/>
              <w:right w:val="single" w:sz="4" w:space="0" w:color="auto"/>
            </w:tcBorders>
            <w:shd w:val="clear" w:color="000000" w:fill="FFFFFF"/>
            <w:noWrap/>
            <w:vAlign w:val="bottom"/>
            <w:hideMark/>
          </w:tcPr>
          <w:p w14:paraId="48633F36"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120</w:t>
            </w:r>
          </w:p>
        </w:tc>
        <w:tc>
          <w:tcPr>
            <w:tcW w:w="2015" w:type="dxa"/>
            <w:tcBorders>
              <w:top w:val="nil"/>
              <w:left w:val="nil"/>
              <w:bottom w:val="single" w:sz="4" w:space="0" w:color="auto"/>
              <w:right w:val="single" w:sz="4" w:space="0" w:color="auto"/>
            </w:tcBorders>
            <w:shd w:val="clear" w:color="auto" w:fill="auto"/>
            <w:noWrap/>
            <w:vAlign w:val="bottom"/>
            <w:hideMark/>
          </w:tcPr>
          <w:p w14:paraId="227CD1FC"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OFP</w:t>
            </w:r>
          </w:p>
        </w:tc>
      </w:tr>
      <w:tr w:rsidR="003C2E6E" w:rsidRPr="003C2E6E" w14:paraId="55827AAD" w14:textId="77777777" w:rsidTr="003C2E6E">
        <w:trPr>
          <w:trHeight w:val="335"/>
        </w:trPr>
        <w:tc>
          <w:tcPr>
            <w:tcW w:w="650" w:type="dxa"/>
            <w:tcBorders>
              <w:top w:val="nil"/>
              <w:left w:val="single" w:sz="4" w:space="0" w:color="auto"/>
              <w:bottom w:val="single" w:sz="4" w:space="0" w:color="auto"/>
              <w:right w:val="nil"/>
            </w:tcBorders>
            <w:shd w:val="clear" w:color="auto" w:fill="auto"/>
            <w:noWrap/>
            <w:vAlign w:val="bottom"/>
            <w:hideMark/>
          </w:tcPr>
          <w:p w14:paraId="27E91759"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17</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34317332"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PREMIJA OSIGURANJA</w:t>
            </w:r>
          </w:p>
        </w:tc>
        <w:tc>
          <w:tcPr>
            <w:tcW w:w="1546" w:type="dxa"/>
            <w:tcBorders>
              <w:top w:val="nil"/>
              <w:left w:val="nil"/>
              <w:bottom w:val="single" w:sz="4" w:space="0" w:color="auto"/>
              <w:right w:val="single" w:sz="4" w:space="0" w:color="auto"/>
            </w:tcBorders>
            <w:shd w:val="clear" w:color="E6E6E6" w:fill="FFFFFF"/>
            <w:noWrap/>
            <w:vAlign w:val="bottom"/>
            <w:hideMark/>
          </w:tcPr>
          <w:p w14:paraId="681D120A"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2.757,28</w:t>
            </w:r>
          </w:p>
        </w:tc>
        <w:tc>
          <w:tcPr>
            <w:tcW w:w="1559" w:type="dxa"/>
            <w:tcBorders>
              <w:top w:val="nil"/>
              <w:left w:val="nil"/>
              <w:bottom w:val="single" w:sz="4" w:space="0" w:color="auto"/>
              <w:right w:val="single" w:sz="4" w:space="0" w:color="auto"/>
            </w:tcBorders>
            <w:shd w:val="clear" w:color="E6E6E6" w:fill="FFFF00"/>
            <w:noWrap/>
            <w:vAlign w:val="bottom"/>
            <w:hideMark/>
          </w:tcPr>
          <w:p w14:paraId="3E49F169"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2.850,00</w:t>
            </w:r>
          </w:p>
        </w:tc>
        <w:tc>
          <w:tcPr>
            <w:tcW w:w="1560" w:type="dxa"/>
            <w:tcBorders>
              <w:top w:val="nil"/>
              <w:left w:val="nil"/>
              <w:bottom w:val="single" w:sz="4" w:space="0" w:color="auto"/>
              <w:right w:val="single" w:sz="4" w:space="0" w:color="auto"/>
            </w:tcBorders>
            <w:shd w:val="clear" w:color="000000" w:fill="FFFFFF"/>
            <w:noWrap/>
            <w:vAlign w:val="bottom"/>
            <w:hideMark/>
          </w:tcPr>
          <w:p w14:paraId="35BF1293"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103</w:t>
            </w:r>
          </w:p>
        </w:tc>
        <w:tc>
          <w:tcPr>
            <w:tcW w:w="2015" w:type="dxa"/>
            <w:tcBorders>
              <w:top w:val="nil"/>
              <w:left w:val="nil"/>
              <w:bottom w:val="nil"/>
              <w:right w:val="single" w:sz="4" w:space="0" w:color="auto"/>
            </w:tcBorders>
            <w:shd w:val="clear" w:color="auto" w:fill="auto"/>
            <w:noWrap/>
            <w:vAlign w:val="bottom"/>
            <w:hideMark/>
          </w:tcPr>
          <w:p w14:paraId="7E386B8A"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po cjeniku</w:t>
            </w:r>
          </w:p>
        </w:tc>
      </w:tr>
      <w:tr w:rsidR="003C2E6E" w:rsidRPr="003C2E6E" w14:paraId="0C307DDE"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09A92E45"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3A60C45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imovine</w:t>
            </w:r>
          </w:p>
        </w:tc>
        <w:tc>
          <w:tcPr>
            <w:tcW w:w="1546" w:type="dxa"/>
            <w:tcBorders>
              <w:top w:val="nil"/>
              <w:left w:val="nil"/>
              <w:bottom w:val="single" w:sz="4" w:space="0" w:color="auto"/>
              <w:right w:val="single" w:sz="4" w:space="0" w:color="auto"/>
            </w:tcBorders>
            <w:shd w:val="clear" w:color="E6E6E6" w:fill="FFFFFF"/>
            <w:noWrap/>
            <w:vAlign w:val="bottom"/>
            <w:hideMark/>
          </w:tcPr>
          <w:p w14:paraId="2D59FF93"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148,89</w:t>
            </w:r>
          </w:p>
        </w:tc>
        <w:tc>
          <w:tcPr>
            <w:tcW w:w="1559" w:type="dxa"/>
            <w:tcBorders>
              <w:top w:val="nil"/>
              <w:left w:val="nil"/>
              <w:bottom w:val="single" w:sz="4" w:space="0" w:color="auto"/>
              <w:right w:val="single" w:sz="4" w:space="0" w:color="auto"/>
            </w:tcBorders>
            <w:shd w:val="clear" w:color="E6E6E6" w:fill="FFFF00"/>
            <w:noWrap/>
            <w:vAlign w:val="bottom"/>
            <w:hideMark/>
          </w:tcPr>
          <w:p w14:paraId="70AE716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150,00</w:t>
            </w:r>
          </w:p>
        </w:tc>
        <w:tc>
          <w:tcPr>
            <w:tcW w:w="1560" w:type="dxa"/>
            <w:tcBorders>
              <w:top w:val="nil"/>
              <w:left w:val="nil"/>
              <w:bottom w:val="single" w:sz="4" w:space="0" w:color="auto"/>
              <w:right w:val="single" w:sz="4" w:space="0" w:color="auto"/>
            </w:tcBorders>
            <w:shd w:val="clear" w:color="000000" w:fill="FFFFFF"/>
            <w:noWrap/>
            <w:vAlign w:val="bottom"/>
            <w:hideMark/>
          </w:tcPr>
          <w:p w14:paraId="6F4290A7"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101</w:t>
            </w:r>
          </w:p>
        </w:tc>
        <w:tc>
          <w:tcPr>
            <w:tcW w:w="2015" w:type="dxa"/>
            <w:tcBorders>
              <w:top w:val="nil"/>
              <w:left w:val="nil"/>
              <w:bottom w:val="nil"/>
              <w:right w:val="single" w:sz="4" w:space="0" w:color="auto"/>
            </w:tcBorders>
            <w:shd w:val="clear" w:color="auto" w:fill="auto"/>
            <w:noWrap/>
            <w:vAlign w:val="bottom"/>
            <w:hideMark/>
          </w:tcPr>
          <w:p w14:paraId="67B45512"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74E91A55"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3B595776"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D7D0AFA"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osoba</w:t>
            </w:r>
          </w:p>
        </w:tc>
        <w:tc>
          <w:tcPr>
            <w:tcW w:w="1546" w:type="dxa"/>
            <w:tcBorders>
              <w:top w:val="nil"/>
              <w:left w:val="nil"/>
              <w:bottom w:val="single" w:sz="4" w:space="0" w:color="auto"/>
              <w:right w:val="single" w:sz="4" w:space="0" w:color="auto"/>
            </w:tcBorders>
            <w:shd w:val="clear" w:color="E6E6E6" w:fill="FFFFFF"/>
            <w:noWrap/>
            <w:vAlign w:val="bottom"/>
            <w:hideMark/>
          </w:tcPr>
          <w:p w14:paraId="711B131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1.194,19</w:t>
            </w:r>
          </w:p>
        </w:tc>
        <w:tc>
          <w:tcPr>
            <w:tcW w:w="1559" w:type="dxa"/>
            <w:tcBorders>
              <w:top w:val="nil"/>
              <w:left w:val="nil"/>
              <w:bottom w:val="single" w:sz="4" w:space="0" w:color="auto"/>
              <w:right w:val="single" w:sz="4" w:space="0" w:color="auto"/>
            </w:tcBorders>
            <w:shd w:val="clear" w:color="E6E6E6" w:fill="FFFF00"/>
            <w:noWrap/>
            <w:vAlign w:val="bottom"/>
            <w:hideMark/>
          </w:tcPr>
          <w:p w14:paraId="36B8B712"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1.200,00</w:t>
            </w:r>
          </w:p>
        </w:tc>
        <w:tc>
          <w:tcPr>
            <w:tcW w:w="1560" w:type="dxa"/>
            <w:tcBorders>
              <w:top w:val="nil"/>
              <w:left w:val="nil"/>
              <w:bottom w:val="single" w:sz="4" w:space="0" w:color="auto"/>
              <w:right w:val="single" w:sz="4" w:space="0" w:color="auto"/>
            </w:tcBorders>
            <w:shd w:val="clear" w:color="000000" w:fill="FFFFFF"/>
            <w:noWrap/>
            <w:vAlign w:val="bottom"/>
            <w:hideMark/>
          </w:tcPr>
          <w:p w14:paraId="6753F34C"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1AA98892"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6F5877A0" w14:textId="77777777" w:rsidTr="003C2E6E">
        <w:trPr>
          <w:trHeight w:val="298"/>
        </w:trPr>
        <w:tc>
          <w:tcPr>
            <w:tcW w:w="650" w:type="dxa"/>
            <w:tcBorders>
              <w:top w:val="nil"/>
              <w:left w:val="single" w:sz="4" w:space="0" w:color="auto"/>
              <w:bottom w:val="single" w:sz="4" w:space="0" w:color="auto"/>
              <w:right w:val="nil"/>
            </w:tcBorders>
            <w:shd w:val="clear" w:color="auto" w:fill="auto"/>
            <w:noWrap/>
            <w:vAlign w:val="bottom"/>
            <w:hideMark/>
          </w:tcPr>
          <w:p w14:paraId="2DA43228"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F24E500"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c) prometnih sredstava (osnovno i kasko)</w:t>
            </w:r>
          </w:p>
        </w:tc>
        <w:tc>
          <w:tcPr>
            <w:tcW w:w="1546" w:type="dxa"/>
            <w:tcBorders>
              <w:top w:val="nil"/>
              <w:left w:val="nil"/>
              <w:bottom w:val="single" w:sz="4" w:space="0" w:color="auto"/>
              <w:right w:val="single" w:sz="4" w:space="0" w:color="auto"/>
            </w:tcBorders>
            <w:shd w:val="clear" w:color="E6E6E6" w:fill="FFFFFF"/>
            <w:noWrap/>
            <w:vAlign w:val="bottom"/>
            <w:hideMark/>
          </w:tcPr>
          <w:p w14:paraId="1571FAE2"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1.414,20</w:t>
            </w:r>
          </w:p>
        </w:tc>
        <w:tc>
          <w:tcPr>
            <w:tcW w:w="1559" w:type="dxa"/>
            <w:tcBorders>
              <w:top w:val="nil"/>
              <w:left w:val="nil"/>
              <w:bottom w:val="single" w:sz="4" w:space="0" w:color="auto"/>
              <w:right w:val="single" w:sz="4" w:space="0" w:color="auto"/>
            </w:tcBorders>
            <w:shd w:val="clear" w:color="E6E6E6" w:fill="FFFF00"/>
            <w:noWrap/>
            <w:vAlign w:val="bottom"/>
            <w:hideMark/>
          </w:tcPr>
          <w:p w14:paraId="50B26753"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1.500,00</w:t>
            </w:r>
          </w:p>
        </w:tc>
        <w:tc>
          <w:tcPr>
            <w:tcW w:w="1560" w:type="dxa"/>
            <w:tcBorders>
              <w:top w:val="nil"/>
              <w:left w:val="nil"/>
              <w:bottom w:val="single" w:sz="4" w:space="0" w:color="auto"/>
              <w:right w:val="single" w:sz="4" w:space="0" w:color="auto"/>
            </w:tcBorders>
            <w:shd w:val="clear" w:color="000000" w:fill="FFFFFF"/>
            <w:noWrap/>
            <w:vAlign w:val="bottom"/>
            <w:hideMark/>
          </w:tcPr>
          <w:p w14:paraId="6732AFF8"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106</w:t>
            </w:r>
          </w:p>
        </w:tc>
        <w:tc>
          <w:tcPr>
            <w:tcW w:w="2015" w:type="dxa"/>
            <w:tcBorders>
              <w:top w:val="nil"/>
              <w:left w:val="nil"/>
              <w:bottom w:val="single" w:sz="4" w:space="0" w:color="auto"/>
              <w:right w:val="single" w:sz="4" w:space="0" w:color="auto"/>
            </w:tcBorders>
            <w:shd w:val="clear" w:color="auto" w:fill="auto"/>
            <w:noWrap/>
            <w:vAlign w:val="bottom"/>
            <w:hideMark/>
          </w:tcPr>
          <w:p w14:paraId="1E95AE9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6A143C2" w14:textId="77777777" w:rsidTr="003C2E6E">
        <w:trPr>
          <w:trHeight w:val="380"/>
        </w:trPr>
        <w:tc>
          <w:tcPr>
            <w:tcW w:w="650" w:type="dxa"/>
            <w:tcBorders>
              <w:top w:val="nil"/>
              <w:left w:val="single" w:sz="4" w:space="0" w:color="auto"/>
              <w:bottom w:val="single" w:sz="4" w:space="0" w:color="auto"/>
              <w:right w:val="nil"/>
            </w:tcBorders>
            <w:shd w:val="clear" w:color="auto" w:fill="auto"/>
            <w:noWrap/>
            <w:vAlign w:val="bottom"/>
            <w:hideMark/>
          </w:tcPr>
          <w:p w14:paraId="2FF236FA"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18</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A33E66A"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xml:space="preserve">BANKARSKE USLUGE </w:t>
            </w:r>
          </w:p>
        </w:tc>
        <w:tc>
          <w:tcPr>
            <w:tcW w:w="1546" w:type="dxa"/>
            <w:tcBorders>
              <w:top w:val="nil"/>
              <w:left w:val="nil"/>
              <w:bottom w:val="single" w:sz="4" w:space="0" w:color="auto"/>
              <w:right w:val="single" w:sz="4" w:space="0" w:color="auto"/>
            </w:tcBorders>
            <w:shd w:val="clear" w:color="000000" w:fill="FFFFFF"/>
            <w:noWrap/>
            <w:vAlign w:val="bottom"/>
            <w:hideMark/>
          </w:tcPr>
          <w:p w14:paraId="341B694B"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50.668,93</w:t>
            </w:r>
          </w:p>
        </w:tc>
        <w:tc>
          <w:tcPr>
            <w:tcW w:w="1559" w:type="dxa"/>
            <w:tcBorders>
              <w:top w:val="nil"/>
              <w:left w:val="nil"/>
              <w:bottom w:val="single" w:sz="4" w:space="0" w:color="auto"/>
              <w:right w:val="single" w:sz="4" w:space="0" w:color="auto"/>
            </w:tcBorders>
            <w:shd w:val="clear" w:color="000000" w:fill="FFFF00"/>
            <w:noWrap/>
            <w:vAlign w:val="bottom"/>
            <w:hideMark/>
          </w:tcPr>
          <w:p w14:paraId="1AA33498"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51.200,00</w:t>
            </w:r>
          </w:p>
        </w:tc>
        <w:tc>
          <w:tcPr>
            <w:tcW w:w="1560" w:type="dxa"/>
            <w:tcBorders>
              <w:top w:val="nil"/>
              <w:left w:val="nil"/>
              <w:bottom w:val="single" w:sz="4" w:space="0" w:color="auto"/>
              <w:right w:val="single" w:sz="4" w:space="0" w:color="auto"/>
            </w:tcBorders>
            <w:shd w:val="clear" w:color="000000" w:fill="FFFFFF"/>
            <w:noWrap/>
            <w:vAlign w:val="bottom"/>
            <w:hideMark/>
          </w:tcPr>
          <w:p w14:paraId="0225769A"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101</w:t>
            </w:r>
          </w:p>
        </w:tc>
        <w:tc>
          <w:tcPr>
            <w:tcW w:w="2015" w:type="dxa"/>
            <w:tcBorders>
              <w:top w:val="nil"/>
              <w:left w:val="nil"/>
              <w:bottom w:val="nil"/>
              <w:right w:val="single" w:sz="4" w:space="0" w:color="auto"/>
            </w:tcBorders>
            <w:shd w:val="clear" w:color="auto" w:fill="auto"/>
            <w:noWrap/>
            <w:vAlign w:val="bottom"/>
            <w:hideMark/>
          </w:tcPr>
          <w:p w14:paraId="72439B14"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w:t>
            </w:r>
          </w:p>
        </w:tc>
      </w:tr>
      <w:tr w:rsidR="003C2E6E" w:rsidRPr="003C2E6E" w14:paraId="67983CF7" w14:textId="77777777" w:rsidTr="003C2E6E">
        <w:trPr>
          <w:trHeight w:val="285"/>
        </w:trPr>
        <w:tc>
          <w:tcPr>
            <w:tcW w:w="650" w:type="dxa"/>
            <w:tcBorders>
              <w:top w:val="nil"/>
              <w:left w:val="single" w:sz="4" w:space="0" w:color="auto"/>
              <w:bottom w:val="single" w:sz="4" w:space="0" w:color="auto"/>
              <w:right w:val="nil"/>
            </w:tcBorders>
            <w:shd w:val="clear" w:color="auto" w:fill="auto"/>
            <w:noWrap/>
            <w:vAlign w:val="bottom"/>
            <w:hideMark/>
          </w:tcPr>
          <w:p w14:paraId="13B12CD7"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F11F2E6"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a) usluge KBK</w:t>
            </w:r>
          </w:p>
        </w:tc>
        <w:tc>
          <w:tcPr>
            <w:tcW w:w="1546" w:type="dxa"/>
            <w:tcBorders>
              <w:top w:val="nil"/>
              <w:left w:val="nil"/>
              <w:bottom w:val="single" w:sz="4" w:space="0" w:color="auto"/>
              <w:right w:val="single" w:sz="4" w:space="0" w:color="auto"/>
            </w:tcBorders>
            <w:shd w:val="clear" w:color="000000" w:fill="FFFFFF"/>
            <w:noWrap/>
            <w:vAlign w:val="bottom"/>
            <w:hideMark/>
          </w:tcPr>
          <w:p w14:paraId="3EA01D46"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5.972,53</w:t>
            </w:r>
          </w:p>
        </w:tc>
        <w:tc>
          <w:tcPr>
            <w:tcW w:w="1559" w:type="dxa"/>
            <w:tcBorders>
              <w:top w:val="nil"/>
              <w:left w:val="nil"/>
              <w:bottom w:val="single" w:sz="4" w:space="0" w:color="auto"/>
              <w:right w:val="single" w:sz="4" w:space="0" w:color="auto"/>
            </w:tcBorders>
            <w:shd w:val="clear" w:color="000000" w:fill="FFFF00"/>
            <w:noWrap/>
            <w:vAlign w:val="bottom"/>
            <w:hideMark/>
          </w:tcPr>
          <w:p w14:paraId="1F8FD75B"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6.000,00</w:t>
            </w:r>
          </w:p>
        </w:tc>
        <w:tc>
          <w:tcPr>
            <w:tcW w:w="1560" w:type="dxa"/>
            <w:tcBorders>
              <w:top w:val="nil"/>
              <w:left w:val="nil"/>
              <w:bottom w:val="single" w:sz="4" w:space="0" w:color="auto"/>
              <w:right w:val="single" w:sz="4" w:space="0" w:color="auto"/>
            </w:tcBorders>
            <w:shd w:val="clear" w:color="000000" w:fill="FFFFFF"/>
            <w:noWrap/>
            <w:vAlign w:val="bottom"/>
            <w:hideMark/>
          </w:tcPr>
          <w:p w14:paraId="6C457820"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401E5B10"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8072A25" w14:textId="77777777" w:rsidTr="003C2E6E">
        <w:trPr>
          <w:trHeight w:val="285"/>
        </w:trPr>
        <w:tc>
          <w:tcPr>
            <w:tcW w:w="650" w:type="dxa"/>
            <w:tcBorders>
              <w:top w:val="nil"/>
              <w:left w:val="single" w:sz="4" w:space="0" w:color="auto"/>
              <w:bottom w:val="single" w:sz="4" w:space="0" w:color="auto"/>
              <w:right w:val="nil"/>
            </w:tcBorders>
            <w:shd w:val="clear" w:color="auto" w:fill="auto"/>
            <w:noWrap/>
            <w:vAlign w:val="bottom"/>
            <w:hideMark/>
          </w:tcPr>
          <w:p w14:paraId="5667CCDC"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72AFACC"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usluge SEPA</w:t>
            </w:r>
          </w:p>
        </w:tc>
        <w:tc>
          <w:tcPr>
            <w:tcW w:w="1546" w:type="dxa"/>
            <w:tcBorders>
              <w:top w:val="nil"/>
              <w:left w:val="nil"/>
              <w:bottom w:val="single" w:sz="4" w:space="0" w:color="auto"/>
              <w:right w:val="single" w:sz="4" w:space="0" w:color="auto"/>
            </w:tcBorders>
            <w:shd w:val="clear" w:color="000000" w:fill="FFFFFF"/>
            <w:noWrap/>
            <w:vAlign w:val="bottom"/>
            <w:hideMark/>
          </w:tcPr>
          <w:p w14:paraId="76E44D02"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4.645,30</w:t>
            </w:r>
          </w:p>
        </w:tc>
        <w:tc>
          <w:tcPr>
            <w:tcW w:w="1559" w:type="dxa"/>
            <w:tcBorders>
              <w:top w:val="nil"/>
              <w:left w:val="nil"/>
              <w:bottom w:val="single" w:sz="4" w:space="0" w:color="auto"/>
              <w:right w:val="single" w:sz="4" w:space="0" w:color="auto"/>
            </w:tcBorders>
            <w:shd w:val="clear" w:color="000000" w:fill="FFFF00"/>
            <w:noWrap/>
            <w:vAlign w:val="bottom"/>
            <w:hideMark/>
          </w:tcPr>
          <w:p w14:paraId="2F6B2AF5"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5.000,00</w:t>
            </w:r>
          </w:p>
        </w:tc>
        <w:tc>
          <w:tcPr>
            <w:tcW w:w="1560" w:type="dxa"/>
            <w:tcBorders>
              <w:top w:val="nil"/>
              <w:left w:val="nil"/>
              <w:bottom w:val="single" w:sz="4" w:space="0" w:color="auto"/>
              <w:right w:val="single" w:sz="4" w:space="0" w:color="auto"/>
            </w:tcBorders>
            <w:shd w:val="clear" w:color="000000" w:fill="FFFFFF"/>
            <w:noWrap/>
            <w:vAlign w:val="bottom"/>
            <w:hideMark/>
          </w:tcPr>
          <w:p w14:paraId="3D5BBBC4"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108</w:t>
            </w:r>
          </w:p>
        </w:tc>
        <w:tc>
          <w:tcPr>
            <w:tcW w:w="2015" w:type="dxa"/>
            <w:tcBorders>
              <w:top w:val="nil"/>
              <w:left w:val="nil"/>
              <w:bottom w:val="nil"/>
              <w:right w:val="single" w:sz="4" w:space="0" w:color="auto"/>
            </w:tcBorders>
            <w:shd w:val="clear" w:color="auto" w:fill="auto"/>
            <w:noWrap/>
            <w:vAlign w:val="bottom"/>
            <w:hideMark/>
          </w:tcPr>
          <w:p w14:paraId="033F21FA"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09CC1FF" w14:textId="77777777" w:rsidTr="003C2E6E">
        <w:trPr>
          <w:trHeight w:val="285"/>
        </w:trPr>
        <w:tc>
          <w:tcPr>
            <w:tcW w:w="650" w:type="dxa"/>
            <w:tcBorders>
              <w:top w:val="nil"/>
              <w:left w:val="single" w:sz="4" w:space="0" w:color="auto"/>
              <w:bottom w:val="single" w:sz="4" w:space="0" w:color="auto"/>
              <w:right w:val="nil"/>
            </w:tcBorders>
            <w:shd w:val="clear" w:color="auto" w:fill="auto"/>
            <w:noWrap/>
            <w:vAlign w:val="bottom"/>
            <w:hideMark/>
          </w:tcPr>
          <w:p w14:paraId="35E89B5F"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379D526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c) usluge FINA (predujmovi za prisilnu naplatu)</w:t>
            </w:r>
          </w:p>
        </w:tc>
        <w:tc>
          <w:tcPr>
            <w:tcW w:w="1546" w:type="dxa"/>
            <w:tcBorders>
              <w:top w:val="nil"/>
              <w:left w:val="nil"/>
              <w:bottom w:val="single" w:sz="4" w:space="0" w:color="auto"/>
              <w:right w:val="single" w:sz="4" w:space="0" w:color="auto"/>
            </w:tcBorders>
            <w:shd w:val="clear" w:color="000000" w:fill="FFFFFF"/>
            <w:noWrap/>
            <w:vAlign w:val="bottom"/>
            <w:hideMark/>
          </w:tcPr>
          <w:p w14:paraId="296EC017"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17.253,97</w:t>
            </w:r>
          </w:p>
        </w:tc>
        <w:tc>
          <w:tcPr>
            <w:tcW w:w="1559" w:type="dxa"/>
            <w:tcBorders>
              <w:top w:val="nil"/>
              <w:left w:val="nil"/>
              <w:bottom w:val="single" w:sz="4" w:space="0" w:color="auto"/>
              <w:right w:val="single" w:sz="4" w:space="0" w:color="auto"/>
            </w:tcBorders>
            <w:shd w:val="clear" w:color="000000" w:fill="FFFF00"/>
            <w:noWrap/>
            <w:vAlign w:val="bottom"/>
            <w:hideMark/>
          </w:tcPr>
          <w:p w14:paraId="18CBEC34"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17.500,00</w:t>
            </w:r>
          </w:p>
        </w:tc>
        <w:tc>
          <w:tcPr>
            <w:tcW w:w="1560" w:type="dxa"/>
            <w:tcBorders>
              <w:top w:val="nil"/>
              <w:left w:val="nil"/>
              <w:bottom w:val="single" w:sz="4" w:space="0" w:color="auto"/>
              <w:right w:val="single" w:sz="4" w:space="0" w:color="auto"/>
            </w:tcBorders>
            <w:shd w:val="clear" w:color="000000" w:fill="FFFFFF"/>
            <w:noWrap/>
            <w:vAlign w:val="bottom"/>
            <w:hideMark/>
          </w:tcPr>
          <w:p w14:paraId="6231430E"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101</w:t>
            </w:r>
          </w:p>
        </w:tc>
        <w:tc>
          <w:tcPr>
            <w:tcW w:w="2015" w:type="dxa"/>
            <w:tcBorders>
              <w:top w:val="nil"/>
              <w:left w:val="nil"/>
              <w:bottom w:val="nil"/>
              <w:right w:val="single" w:sz="4" w:space="0" w:color="auto"/>
            </w:tcBorders>
            <w:shd w:val="clear" w:color="auto" w:fill="auto"/>
            <w:noWrap/>
            <w:vAlign w:val="bottom"/>
            <w:hideMark/>
          </w:tcPr>
          <w:p w14:paraId="16E66AD2"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50F24BB9" w14:textId="77777777" w:rsidTr="003C2E6E">
        <w:trPr>
          <w:trHeight w:val="285"/>
        </w:trPr>
        <w:tc>
          <w:tcPr>
            <w:tcW w:w="650" w:type="dxa"/>
            <w:tcBorders>
              <w:top w:val="nil"/>
              <w:left w:val="single" w:sz="4" w:space="0" w:color="auto"/>
              <w:bottom w:val="single" w:sz="4" w:space="0" w:color="auto"/>
              <w:right w:val="nil"/>
            </w:tcBorders>
            <w:shd w:val="clear" w:color="auto" w:fill="auto"/>
            <w:noWrap/>
            <w:vAlign w:val="bottom"/>
            <w:hideMark/>
          </w:tcPr>
          <w:p w14:paraId="38CB26F5"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4A25E3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d) usluge PBZ</w:t>
            </w:r>
          </w:p>
        </w:tc>
        <w:tc>
          <w:tcPr>
            <w:tcW w:w="1546" w:type="dxa"/>
            <w:tcBorders>
              <w:top w:val="nil"/>
              <w:left w:val="nil"/>
              <w:bottom w:val="single" w:sz="4" w:space="0" w:color="auto"/>
              <w:right w:val="single" w:sz="4" w:space="0" w:color="auto"/>
            </w:tcBorders>
            <w:shd w:val="clear" w:color="000000" w:fill="FFFFFF"/>
            <w:noWrap/>
            <w:vAlign w:val="bottom"/>
            <w:hideMark/>
          </w:tcPr>
          <w:p w14:paraId="4406572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3.981,68</w:t>
            </w:r>
          </w:p>
        </w:tc>
        <w:tc>
          <w:tcPr>
            <w:tcW w:w="1559" w:type="dxa"/>
            <w:tcBorders>
              <w:top w:val="nil"/>
              <w:left w:val="nil"/>
              <w:bottom w:val="single" w:sz="4" w:space="0" w:color="auto"/>
              <w:right w:val="single" w:sz="4" w:space="0" w:color="auto"/>
            </w:tcBorders>
            <w:shd w:val="clear" w:color="000000" w:fill="FFFF00"/>
            <w:noWrap/>
            <w:vAlign w:val="bottom"/>
            <w:hideMark/>
          </w:tcPr>
          <w:p w14:paraId="424B2D58"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4.000,00</w:t>
            </w:r>
          </w:p>
        </w:tc>
        <w:tc>
          <w:tcPr>
            <w:tcW w:w="1560" w:type="dxa"/>
            <w:tcBorders>
              <w:top w:val="nil"/>
              <w:left w:val="nil"/>
              <w:bottom w:val="single" w:sz="4" w:space="0" w:color="auto"/>
              <w:right w:val="single" w:sz="4" w:space="0" w:color="auto"/>
            </w:tcBorders>
            <w:shd w:val="clear" w:color="000000" w:fill="FFFFFF"/>
            <w:noWrap/>
            <w:vAlign w:val="bottom"/>
            <w:hideMark/>
          </w:tcPr>
          <w:p w14:paraId="59175432"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6F05EA16"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1E79DBF" w14:textId="77777777" w:rsidTr="003C2E6E">
        <w:trPr>
          <w:trHeight w:val="285"/>
        </w:trPr>
        <w:tc>
          <w:tcPr>
            <w:tcW w:w="650" w:type="dxa"/>
            <w:tcBorders>
              <w:top w:val="nil"/>
              <w:left w:val="single" w:sz="4" w:space="0" w:color="auto"/>
              <w:bottom w:val="single" w:sz="4" w:space="0" w:color="auto"/>
              <w:right w:val="nil"/>
            </w:tcBorders>
            <w:shd w:val="clear" w:color="auto" w:fill="auto"/>
            <w:noWrap/>
            <w:vAlign w:val="bottom"/>
            <w:hideMark/>
          </w:tcPr>
          <w:p w14:paraId="7A4FCA40"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20EF57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e) usluge OTP</w:t>
            </w:r>
          </w:p>
        </w:tc>
        <w:tc>
          <w:tcPr>
            <w:tcW w:w="1546" w:type="dxa"/>
            <w:tcBorders>
              <w:top w:val="nil"/>
              <w:left w:val="nil"/>
              <w:bottom w:val="single" w:sz="4" w:space="0" w:color="auto"/>
              <w:right w:val="single" w:sz="4" w:space="0" w:color="auto"/>
            </w:tcBorders>
            <w:shd w:val="clear" w:color="000000" w:fill="FFFFFF"/>
            <w:noWrap/>
            <w:vAlign w:val="bottom"/>
            <w:hideMark/>
          </w:tcPr>
          <w:p w14:paraId="72EC4FD0"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265,45</w:t>
            </w:r>
          </w:p>
        </w:tc>
        <w:tc>
          <w:tcPr>
            <w:tcW w:w="1559" w:type="dxa"/>
            <w:tcBorders>
              <w:top w:val="nil"/>
              <w:left w:val="nil"/>
              <w:bottom w:val="single" w:sz="4" w:space="0" w:color="auto"/>
              <w:right w:val="single" w:sz="4" w:space="0" w:color="auto"/>
            </w:tcBorders>
            <w:shd w:val="clear" w:color="000000" w:fill="FFFF00"/>
            <w:noWrap/>
            <w:vAlign w:val="bottom"/>
            <w:hideMark/>
          </w:tcPr>
          <w:p w14:paraId="6EBEE07C"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300,00</w:t>
            </w:r>
          </w:p>
        </w:tc>
        <w:tc>
          <w:tcPr>
            <w:tcW w:w="1560" w:type="dxa"/>
            <w:tcBorders>
              <w:top w:val="nil"/>
              <w:left w:val="nil"/>
              <w:bottom w:val="single" w:sz="4" w:space="0" w:color="auto"/>
              <w:right w:val="single" w:sz="4" w:space="0" w:color="auto"/>
            </w:tcBorders>
            <w:shd w:val="clear" w:color="000000" w:fill="FFFFFF"/>
            <w:noWrap/>
            <w:vAlign w:val="bottom"/>
            <w:hideMark/>
          </w:tcPr>
          <w:p w14:paraId="2BB6F40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113</w:t>
            </w:r>
          </w:p>
        </w:tc>
        <w:tc>
          <w:tcPr>
            <w:tcW w:w="2015" w:type="dxa"/>
            <w:tcBorders>
              <w:top w:val="nil"/>
              <w:left w:val="nil"/>
              <w:bottom w:val="nil"/>
              <w:right w:val="single" w:sz="4" w:space="0" w:color="auto"/>
            </w:tcBorders>
            <w:shd w:val="clear" w:color="auto" w:fill="auto"/>
            <w:noWrap/>
            <w:vAlign w:val="bottom"/>
            <w:hideMark/>
          </w:tcPr>
          <w:p w14:paraId="24BD6C11"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3C72331E" w14:textId="77777777" w:rsidTr="003C2E6E">
        <w:trPr>
          <w:trHeight w:val="285"/>
        </w:trPr>
        <w:tc>
          <w:tcPr>
            <w:tcW w:w="650" w:type="dxa"/>
            <w:tcBorders>
              <w:top w:val="nil"/>
              <w:left w:val="single" w:sz="4" w:space="0" w:color="auto"/>
              <w:bottom w:val="single" w:sz="4" w:space="0" w:color="auto"/>
              <w:right w:val="nil"/>
            </w:tcBorders>
            <w:shd w:val="clear" w:color="auto" w:fill="auto"/>
            <w:noWrap/>
            <w:vAlign w:val="bottom"/>
            <w:hideMark/>
          </w:tcPr>
          <w:p w14:paraId="7D9B6C7E"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4E9E223F"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f) usluge kartičnog poslovanja</w:t>
            </w:r>
          </w:p>
        </w:tc>
        <w:tc>
          <w:tcPr>
            <w:tcW w:w="1546" w:type="dxa"/>
            <w:tcBorders>
              <w:top w:val="nil"/>
              <w:left w:val="nil"/>
              <w:bottom w:val="single" w:sz="4" w:space="0" w:color="auto"/>
              <w:right w:val="single" w:sz="4" w:space="0" w:color="auto"/>
            </w:tcBorders>
            <w:shd w:val="clear" w:color="000000" w:fill="FFFFFF"/>
            <w:noWrap/>
            <w:vAlign w:val="bottom"/>
            <w:hideMark/>
          </w:tcPr>
          <w:p w14:paraId="2394AA1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17.600,00</w:t>
            </w:r>
          </w:p>
        </w:tc>
        <w:tc>
          <w:tcPr>
            <w:tcW w:w="1559" w:type="dxa"/>
            <w:tcBorders>
              <w:top w:val="nil"/>
              <w:left w:val="nil"/>
              <w:bottom w:val="single" w:sz="4" w:space="0" w:color="auto"/>
              <w:right w:val="single" w:sz="4" w:space="0" w:color="auto"/>
            </w:tcBorders>
            <w:shd w:val="clear" w:color="000000" w:fill="FFFF00"/>
            <w:noWrap/>
            <w:vAlign w:val="bottom"/>
            <w:hideMark/>
          </w:tcPr>
          <w:p w14:paraId="194F3BE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17.300,00</w:t>
            </w:r>
          </w:p>
        </w:tc>
        <w:tc>
          <w:tcPr>
            <w:tcW w:w="1560" w:type="dxa"/>
            <w:tcBorders>
              <w:top w:val="nil"/>
              <w:left w:val="nil"/>
              <w:bottom w:val="single" w:sz="4" w:space="0" w:color="auto"/>
              <w:right w:val="single" w:sz="4" w:space="0" w:color="auto"/>
            </w:tcBorders>
            <w:shd w:val="clear" w:color="000000" w:fill="FFFFFF"/>
            <w:noWrap/>
            <w:vAlign w:val="bottom"/>
            <w:hideMark/>
          </w:tcPr>
          <w:p w14:paraId="0FBAFD0B"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98</w:t>
            </w:r>
          </w:p>
        </w:tc>
        <w:tc>
          <w:tcPr>
            <w:tcW w:w="2015" w:type="dxa"/>
            <w:tcBorders>
              <w:top w:val="nil"/>
              <w:left w:val="nil"/>
              <w:bottom w:val="nil"/>
              <w:right w:val="single" w:sz="4" w:space="0" w:color="auto"/>
            </w:tcBorders>
            <w:shd w:val="clear" w:color="auto" w:fill="auto"/>
            <w:noWrap/>
            <w:vAlign w:val="bottom"/>
            <w:hideMark/>
          </w:tcPr>
          <w:p w14:paraId="138A51D6"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589AF27" w14:textId="77777777" w:rsidTr="003C2E6E">
        <w:trPr>
          <w:trHeight w:val="285"/>
        </w:trPr>
        <w:tc>
          <w:tcPr>
            <w:tcW w:w="650" w:type="dxa"/>
            <w:tcBorders>
              <w:top w:val="nil"/>
              <w:left w:val="single" w:sz="4" w:space="0" w:color="auto"/>
              <w:bottom w:val="single" w:sz="4" w:space="0" w:color="auto"/>
              <w:right w:val="nil"/>
            </w:tcBorders>
            <w:shd w:val="clear" w:color="auto" w:fill="auto"/>
            <w:noWrap/>
            <w:vAlign w:val="bottom"/>
            <w:hideMark/>
          </w:tcPr>
          <w:p w14:paraId="041FDE78"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5A6498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g) troškovi oko Keks </w:t>
            </w:r>
            <w:proofErr w:type="spellStart"/>
            <w:r w:rsidRPr="003C2E6E">
              <w:rPr>
                <w:rFonts w:ascii="Arial" w:eastAsia="Times New Roman" w:hAnsi="Arial" w:cs="Arial"/>
                <w:sz w:val="20"/>
                <w:szCs w:val="20"/>
                <w:lang w:eastAsia="hr-HR"/>
              </w:rPr>
              <w:t>Pay</w:t>
            </w:r>
            <w:proofErr w:type="spellEnd"/>
          </w:p>
        </w:tc>
        <w:tc>
          <w:tcPr>
            <w:tcW w:w="1546" w:type="dxa"/>
            <w:tcBorders>
              <w:top w:val="nil"/>
              <w:left w:val="nil"/>
              <w:bottom w:val="single" w:sz="4" w:space="0" w:color="auto"/>
              <w:right w:val="single" w:sz="4" w:space="0" w:color="auto"/>
            </w:tcBorders>
            <w:shd w:val="clear" w:color="000000" w:fill="FFFFFF"/>
            <w:noWrap/>
            <w:vAlign w:val="bottom"/>
            <w:hideMark/>
          </w:tcPr>
          <w:p w14:paraId="675FB920"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950,00</w:t>
            </w:r>
          </w:p>
        </w:tc>
        <w:tc>
          <w:tcPr>
            <w:tcW w:w="1559" w:type="dxa"/>
            <w:tcBorders>
              <w:top w:val="nil"/>
              <w:left w:val="nil"/>
              <w:bottom w:val="single" w:sz="4" w:space="0" w:color="auto"/>
              <w:right w:val="single" w:sz="4" w:space="0" w:color="auto"/>
            </w:tcBorders>
            <w:shd w:val="clear" w:color="000000" w:fill="FFFF00"/>
            <w:noWrap/>
            <w:vAlign w:val="bottom"/>
            <w:hideMark/>
          </w:tcPr>
          <w:p w14:paraId="5E4DEED8"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1.100,00</w:t>
            </w:r>
          </w:p>
        </w:tc>
        <w:tc>
          <w:tcPr>
            <w:tcW w:w="1560" w:type="dxa"/>
            <w:tcBorders>
              <w:top w:val="nil"/>
              <w:left w:val="nil"/>
              <w:bottom w:val="single" w:sz="4" w:space="0" w:color="auto"/>
              <w:right w:val="single" w:sz="4" w:space="0" w:color="auto"/>
            </w:tcBorders>
            <w:shd w:val="clear" w:color="000000" w:fill="FFFFFF"/>
            <w:noWrap/>
            <w:vAlign w:val="bottom"/>
            <w:hideMark/>
          </w:tcPr>
          <w:p w14:paraId="6ED0B5B9"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116</w:t>
            </w:r>
          </w:p>
        </w:tc>
        <w:tc>
          <w:tcPr>
            <w:tcW w:w="2015" w:type="dxa"/>
            <w:tcBorders>
              <w:top w:val="nil"/>
              <w:left w:val="nil"/>
              <w:bottom w:val="single" w:sz="4" w:space="0" w:color="auto"/>
              <w:right w:val="single" w:sz="4" w:space="0" w:color="auto"/>
            </w:tcBorders>
            <w:shd w:val="clear" w:color="auto" w:fill="auto"/>
            <w:noWrap/>
            <w:vAlign w:val="bottom"/>
            <w:hideMark/>
          </w:tcPr>
          <w:p w14:paraId="57D87191"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2A371951" w14:textId="77777777" w:rsidTr="003C2E6E">
        <w:trPr>
          <w:trHeight w:val="493"/>
        </w:trPr>
        <w:tc>
          <w:tcPr>
            <w:tcW w:w="650" w:type="dxa"/>
            <w:tcBorders>
              <w:top w:val="nil"/>
              <w:left w:val="single" w:sz="4" w:space="0" w:color="auto"/>
              <w:bottom w:val="single" w:sz="4" w:space="0" w:color="auto"/>
              <w:right w:val="nil"/>
            </w:tcBorders>
            <w:shd w:val="clear" w:color="auto" w:fill="auto"/>
            <w:noWrap/>
            <w:vAlign w:val="bottom"/>
            <w:hideMark/>
          </w:tcPr>
          <w:p w14:paraId="2E113F17"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19</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6AE199D"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xml:space="preserve">OSTALI TROŠKOVI (doprinosi i </w:t>
            </w:r>
            <w:proofErr w:type="spellStart"/>
            <w:r w:rsidRPr="003C2E6E">
              <w:rPr>
                <w:rFonts w:ascii="Arial" w:eastAsia="Times New Roman" w:hAnsi="Arial" w:cs="Arial"/>
                <w:b/>
                <w:bCs/>
                <w:sz w:val="20"/>
                <w:szCs w:val="20"/>
                <w:lang w:eastAsia="hr-HR"/>
              </w:rPr>
              <w:t>članarine,pričuva</w:t>
            </w:r>
            <w:proofErr w:type="spellEnd"/>
            <w:r w:rsidRPr="003C2E6E">
              <w:rPr>
                <w:rFonts w:ascii="Arial" w:eastAsia="Times New Roman" w:hAnsi="Arial" w:cs="Arial"/>
                <w:b/>
                <w:bCs/>
                <w:sz w:val="20"/>
                <w:szCs w:val="20"/>
                <w:lang w:eastAsia="hr-HR"/>
              </w:rPr>
              <w:t xml:space="preserve">, HRT pristojbe, </w:t>
            </w:r>
          </w:p>
        </w:tc>
        <w:tc>
          <w:tcPr>
            <w:tcW w:w="1546" w:type="dxa"/>
            <w:tcBorders>
              <w:top w:val="nil"/>
              <w:left w:val="nil"/>
              <w:bottom w:val="single" w:sz="4" w:space="0" w:color="auto"/>
              <w:right w:val="single" w:sz="4" w:space="0" w:color="auto"/>
            </w:tcBorders>
            <w:shd w:val="clear" w:color="000000" w:fill="FFFFFF"/>
            <w:noWrap/>
            <w:vAlign w:val="bottom"/>
            <w:hideMark/>
          </w:tcPr>
          <w:p w14:paraId="40198815"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18.051,68</w:t>
            </w:r>
          </w:p>
        </w:tc>
        <w:tc>
          <w:tcPr>
            <w:tcW w:w="1559" w:type="dxa"/>
            <w:tcBorders>
              <w:top w:val="nil"/>
              <w:left w:val="nil"/>
              <w:bottom w:val="single" w:sz="4" w:space="0" w:color="auto"/>
              <w:right w:val="single" w:sz="4" w:space="0" w:color="auto"/>
            </w:tcBorders>
            <w:shd w:val="clear" w:color="000000" w:fill="FFFF00"/>
            <w:noWrap/>
            <w:vAlign w:val="bottom"/>
            <w:hideMark/>
          </w:tcPr>
          <w:p w14:paraId="2E86649F"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18.900,00</w:t>
            </w:r>
          </w:p>
        </w:tc>
        <w:tc>
          <w:tcPr>
            <w:tcW w:w="1560" w:type="dxa"/>
            <w:tcBorders>
              <w:top w:val="nil"/>
              <w:left w:val="nil"/>
              <w:bottom w:val="single" w:sz="4" w:space="0" w:color="auto"/>
              <w:right w:val="single" w:sz="4" w:space="0" w:color="auto"/>
            </w:tcBorders>
            <w:shd w:val="clear" w:color="000000" w:fill="FFFFFF"/>
            <w:noWrap/>
            <w:vAlign w:val="bottom"/>
            <w:hideMark/>
          </w:tcPr>
          <w:p w14:paraId="74CEFD2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105</w:t>
            </w:r>
          </w:p>
        </w:tc>
        <w:tc>
          <w:tcPr>
            <w:tcW w:w="2015" w:type="dxa"/>
            <w:tcBorders>
              <w:top w:val="nil"/>
              <w:left w:val="nil"/>
              <w:bottom w:val="nil"/>
              <w:right w:val="single" w:sz="4" w:space="0" w:color="auto"/>
            </w:tcBorders>
            <w:shd w:val="clear" w:color="auto" w:fill="auto"/>
            <w:noWrap/>
            <w:vAlign w:val="bottom"/>
            <w:hideMark/>
          </w:tcPr>
          <w:p w14:paraId="43D3AA3F"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ONTS</w:t>
            </w:r>
          </w:p>
        </w:tc>
      </w:tr>
      <w:tr w:rsidR="003C2E6E" w:rsidRPr="003C2E6E" w14:paraId="36B0D97D"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1ED2F785"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1E6E5A8C"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a) članarine udrugama i za kartice, doprinosi šume, HRT pristojba </w:t>
            </w:r>
          </w:p>
        </w:tc>
        <w:tc>
          <w:tcPr>
            <w:tcW w:w="1546" w:type="dxa"/>
            <w:tcBorders>
              <w:top w:val="nil"/>
              <w:left w:val="nil"/>
              <w:bottom w:val="single" w:sz="4" w:space="0" w:color="auto"/>
              <w:right w:val="single" w:sz="4" w:space="0" w:color="auto"/>
            </w:tcBorders>
            <w:shd w:val="clear" w:color="000000" w:fill="FFFFFF"/>
            <w:noWrap/>
            <w:vAlign w:val="bottom"/>
            <w:hideMark/>
          </w:tcPr>
          <w:p w14:paraId="0A946D4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1.800,00</w:t>
            </w:r>
          </w:p>
        </w:tc>
        <w:tc>
          <w:tcPr>
            <w:tcW w:w="1559" w:type="dxa"/>
            <w:tcBorders>
              <w:top w:val="nil"/>
              <w:left w:val="nil"/>
              <w:bottom w:val="single" w:sz="4" w:space="0" w:color="auto"/>
              <w:right w:val="single" w:sz="4" w:space="0" w:color="auto"/>
            </w:tcBorders>
            <w:shd w:val="clear" w:color="000000" w:fill="FFFF00"/>
            <w:noWrap/>
            <w:vAlign w:val="bottom"/>
            <w:hideMark/>
          </w:tcPr>
          <w:p w14:paraId="7B31DE8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2.000,00</w:t>
            </w:r>
          </w:p>
        </w:tc>
        <w:tc>
          <w:tcPr>
            <w:tcW w:w="1560" w:type="dxa"/>
            <w:tcBorders>
              <w:top w:val="nil"/>
              <w:left w:val="nil"/>
              <w:bottom w:val="single" w:sz="4" w:space="0" w:color="auto"/>
              <w:right w:val="single" w:sz="4" w:space="0" w:color="auto"/>
            </w:tcBorders>
            <w:shd w:val="clear" w:color="000000" w:fill="FFFFFF"/>
            <w:noWrap/>
            <w:vAlign w:val="bottom"/>
            <w:hideMark/>
          </w:tcPr>
          <w:p w14:paraId="43333D7B"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111</w:t>
            </w:r>
          </w:p>
        </w:tc>
        <w:tc>
          <w:tcPr>
            <w:tcW w:w="2015" w:type="dxa"/>
            <w:tcBorders>
              <w:top w:val="nil"/>
              <w:left w:val="nil"/>
              <w:bottom w:val="nil"/>
              <w:right w:val="single" w:sz="4" w:space="0" w:color="auto"/>
            </w:tcBorders>
            <w:shd w:val="clear" w:color="auto" w:fill="auto"/>
            <w:noWrap/>
            <w:vAlign w:val="bottom"/>
            <w:hideMark/>
          </w:tcPr>
          <w:p w14:paraId="1FCA8083"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po cjeniku</w:t>
            </w:r>
          </w:p>
        </w:tc>
      </w:tr>
      <w:tr w:rsidR="003C2E6E" w:rsidRPr="003C2E6E" w14:paraId="764EC143"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39945738"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AE2CBC6"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b) pričuva za održavanje zgrade</w:t>
            </w:r>
          </w:p>
        </w:tc>
        <w:tc>
          <w:tcPr>
            <w:tcW w:w="1546" w:type="dxa"/>
            <w:tcBorders>
              <w:top w:val="nil"/>
              <w:left w:val="nil"/>
              <w:bottom w:val="single" w:sz="4" w:space="0" w:color="auto"/>
              <w:right w:val="single" w:sz="4" w:space="0" w:color="auto"/>
            </w:tcBorders>
            <w:shd w:val="clear" w:color="000000" w:fill="FFFFFF"/>
            <w:noWrap/>
            <w:vAlign w:val="bottom"/>
            <w:hideMark/>
          </w:tcPr>
          <w:p w14:paraId="39B028E5"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3.981,68</w:t>
            </w:r>
          </w:p>
        </w:tc>
        <w:tc>
          <w:tcPr>
            <w:tcW w:w="1559" w:type="dxa"/>
            <w:tcBorders>
              <w:top w:val="nil"/>
              <w:left w:val="nil"/>
              <w:bottom w:val="single" w:sz="4" w:space="0" w:color="auto"/>
              <w:right w:val="single" w:sz="4" w:space="0" w:color="auto"/>
            </w:tcBorders>
            <w:shd w:val="clear" w:color="000000" w:fill="FFFF00"/>
            <w:noWrap/>
            <w:vAlign w:val="bottom"/>
            <w:hideMark/>
          </w:tcPr>
          <w:p w14:paraId="361DBB5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4.000,00</w:t>
            </w:r>
          </w:p>
        </w:tc>
        <w:tc>
          <w:tcPr>
            <w:tcW w:w="1560" w:type="dxa"/>
            <w:tcBorders>
              <w:top w:val="nil"/>
              <w:left w:val="nil"/>
              <w:bottom w:val="single" w:sz="4" w:space="0" w:color="auto"/>
              <w:right w:val="single" w:sz="4" w:space="0" w:color="auto"/>
            </w:tcBorders>
            <w:shd w:val="clear" w:color="000000" w:fill="FFFFFF"/>
            <w:noWrap/>
            <w:vAlign w:val="bottom"/>
            <w:hideMark/>
          </w:tcPr>
          <w:p w14:paraId="2DA91D39"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4BD2F005"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54926E9D"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46591230"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621B962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c) troškovi obrazovanja (seminari, simpoziji, stručno obrazovanje…) </w:t>
            </w:r>
          </w:p>
        </w:tc>
        <w:tc>
          <w:tcPr>
            <w:tcW w:w="1546" w:type="dxa"/>
            <w:tcBorders>
              <w:top w:val="nil"/>
              <w:left w:val="nil"/>
              <w:bottom w:val="single" w:sz="4" w:space="0" w:color="auto"/>
              <w:right w:val="single" w:sz="4" w:space="0" w:color="auto"/>
            </w:tcBorders>
            <w:shd w:val="clear" w:color="000000" w:fill="FFFFFF"/>
            <w:noWrap/>
            <w:vAlign w:val="bottom"/>
            <w:hideMark/>
          </w:tcPr>
          <w:p w14:paraId="575D14E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5.500,00</w:t>
            </w:r>
          </w:p>
        </w:tc>
        <w:tc>
          <w:tcPr>
            <w:tcW w:w="1559" w:type="dxa"/>
            <w:tcBorders>
              <w:top w:val="nil"/>
              <w:left w:val="nil"/>
              <w:bottom w:val="single" w:sz="4" w:space="0" w:color="auto"/>
              <w:right w:val="single" w:sz="4" w:space="0" w:color="auto"/>
            </w:tcBorders>
            <w:shd w:val="clear" w:color="000000" w:fill="FFFF00"/>
            <w:noWrap/>
            <w:vAlign w:val="bottom"/>
            <w:hideMark/>
          </w:tcPr>
          <w:p w14:paraId="28F8234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5.500,00</w:t>
            </w:r>
          </w:p>
        </w:tc>
        <w:tc>
          <w:tcPr>
            <w:tcW w:w="1560" w:type="dxa"/>
            <w:tcBorders>
              <w:top w:val="nil"/>
              <w:left w:val="nil"/>
              <w:bottom w:val="single" w:sz="4" w:space="0" w:color="auto"/>
              <w:right w:val="single" w:sz="4" w:space="0" w:color="auto"/>
            </w:tcBorders>
            <w:shd w:val="clear" w:color="000000" w:fill="FFFFFF"/>
            <w:noWrap/>
            <w:vAlign w:val="bottom"/>
            <w:hideMark/>
          </w:tcPr>
          <w:p w14:paraId="526F606B"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100</w:t>
            </w:r>
          </w:p>
        </w:tc>
        <w:tc>
          <w:tcPr>
            <w:tcW w:w="2015" w:type="dxa"/>
            <w:tcBorders>
              <w:top w:val="nil"/>
              <w:left w:val="nil"/>
              <w:bottom w:val="nil"/>
              <w:right w:val="single" w:sz="4" w:space="0" w:color="auto"/>
            </w:tcBorders>
            <w:shd w:val="clear" w:color="auto" w:fill="auto"/>
            <w:noWrap/>
            <w:vAlign w:val="bottom"/>
            <w:hideMark/>
          </w:tcPr>
          <w:p w14:paraId="15D2D718"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D27421A"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10AA4E09"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7080704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d) troškovi za priručnike, časopise i stručnu literaturu</w:t>
            </w:r>
          </w:p>
        </w:tc>
        <w:tc>
          <w:tcPr>
            <w:tcW w:w="1546" w:type="dxa"/>
            <w:tcBorders>
              <w:top w:val="nil"/>
              <w:left w:val="nil"/>
              <w:bottom w:val="single" w:sz="4" w:space="0" w:color="auto"/>
              <w:right w:val="single" w:sz="4" w:space="0" w:color="auto"/>
            </w:tcBorders>
            <w:shd w:val="clear" w:color="000000" w:fill="FFFFFF"/>
            <w:noWrap/>
            <w:vAlign w:val="bottom"/>
            <w:hideMark/>
          </w:tcPr>
          <w:p w14:paraId="0A6153A7"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1.370,00</w:t>
            </w:r>
          </w:p>
        </w:tc>
        <w:tc>
          <w:tcPr>
            <w:tcW w:w="1559" w:type="dxa"/>
            <w:tcBorders>
              <w:top w:val="nil"/>
              <w:left w:val="nil"/>
              <w:bottom w:val="single" w:sz="4" w:space="0" w:color="auto"/>
              <w:right w:val="single" w:sz="4" w:space="0" w:color="auto"/>
            </w:tcBorders>
            <w:shd w:val="clear" w:color="000000" w:fill="FFFF00"/>
            <w:noWrap/>
            <w:vAlign w:val="bottom"/>
            <w:hideMark/>
          </w:tcPr>
          <w:p w14:paraId="52D2F61F"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1.400,00</w:t>
            </w:r>
          </w:p>
        </w:tc>
        <w:tc>
          <w:tcPr>
            <w:tcW w:w="1560" w:type="dxa"/>
            <w:tcBorders>
              <w:top w:val="nil"/>
              <w:left w:val="nil"/>
              <w:bottom w:val="single" w:sz="4" w:space="0" w:color="auto"/>
              <w:right w:val="single" w:sz="4" w:space="0" w:color="auto"/>
            </w:tcBorders>
            <w:shd w:val="clear" w:color="000000" w:fill="FFFFFF"/>
            <w:noWrap/>
            <w:vAlign w:val="bottom"/>
            <w:hideMark/>
          </w:tcPr>
          <w:p w14:paraId="0238F5E8"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102</w:t>
            </w:r>
          </w:p>
        </w:tc>
        <w:tc>
          <w:tcPr>
            <w:tcW w:w="2015" w:type="dxa"/>
            <w:tcBorders>
              <w:top w:val="nil"/>
              <w:left w:val="nil"/>
              <w:bottom w:val="nil"/>
              <w:right w:val="single" w:sz="4" w:space="0" w:color="auto"/>
            </w:tcBorders>
            <w:shd w:val="clear" w:color="auto" w:fill="auto"/>
            <w:noWrap/>
            <w:vAlign w:val="bottom"/>
            <w:hideMark/>
          </w:tcPr>
          <w:p w14:paraId="5E3E754F"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BDB8B27"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061FA73B"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75F365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e) sudski i </w:t>
            </w:r>
            <w:proofErr w:type="spellStart"/>
            <w:r w:rsidRPr="003C2E6E">
              <w:rPr>
                <w:rFonts w:ascii="Arial" w:eastAsia="Times New Roman" w:hAnsi="Arial" w:cs="Arial"/>
                <w:sz w:val="20"/>
                <w:szCs w:val="20"/>
                <w:lang w:eastAsia="hr-HR"/>
              </w:rPr>
              <w:t>prnični</w:t>
            </w:r>
            <w:proofErr w:type="spellEnd"/>
            <w:r w:rsidRPr="003C2E6E">
              <w:rPr>
                <w:rFonts w:ascii="Arial" w:eastAsia="Times New Roman" w:hAnsi="Arial" w:cs="Arial"/>
                <w:sz w:val="20"/>
                <w:szCs w:val="20"/>
                <w:lang w:eastAsia="hr-HR"/>
              </w:rPr>
              <w:t xml:space="preserve"> troškovi</w:t>
            </w:r>
          </w:p>
        </w:tc>
        <w:tc>
          <w:tcPr>
            <w:tcW w:w="1546" w:type="dxa"/>
            <w:tcBorders>
              <w:top w:val="nil"/>
              <w:left w:val="nil"/>
              <w:bottom w:val="single" w:sz="4" w:space="0" w:color="auto"/>
              <w:right w:val="single" w:sz="4" w:space="0" w:color="auto"/>
            </w:tcBorders>
            <w:shd w:val="clear" w:color="000000" w:fill="FFFFFF"/>
            <w:noWrap/>
            <w:vAlign w:val="bottom"/>
            <w:hideMark/>
          </w:tcPr>
          <w:p w14:paraId="6AB53C8A"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5.200,00</w:t>
            </w:r>
          </w:p>
        </w:tc>
        <w:tc>
          <w:tcPr>
            <w:tcW w:w="1559" w:type="dxa"/>
            <w:tcBorders>
              <w:top w:val="nil"/>
              <w:left w:val="nil"/>
              <w:bottom w:val="single" w:sz="4" w:space="0" w:color="auto"/>
              <w:right w:val="single" w:sz="4" w:space="0" w:color="auto"/>
            </w:tcBorders>
            <w:shd w:val="clear" w:color="000000" w:fill="FFFF00"/>
            <w:noWrap/>
            <w:vAlign w:val="bottom"/>
            <w:hideMark/>
          </w:tcPr>
          <w:p w14:paraId="45E06129"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5.000,00</w:t>
            </w:r>
          </w:p>
        </w:tc>
        <w:tc>
          <w:tcPr>
            <w:tcW w:w="1560" w:type="dxa"/>
            <w:tcBorders>
              <w:top w:val="nil"/>
              <w:left w:val="nil"/>
              <w:bottom w:val="single" w:sz="4" w:space="0" w:color="auto"/>
              <w:right w:val="single" w:sz="4" w:space="0" w:color="auto"/>
            </w:tcBorders>
            <w:shd w:val="clear" w:color="000000" w:fill="FFFFFF"/>
            <w:noWrap/>
            <w:vAlign w:val="bottom"/>
            <w:hideMark/>
          </w:tcPr>
          <w:p w14:paraId="4BFC325E"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96</w:t>
            </w:r>
          </w:p>
        </w:tc>
        <w:tc>
          <w:tcPr>
            <w:tcW w:w="2015" w:type="dxa"/>
            <w:tcBorders>
              <w:top w:val="nil"/>
              <w:left w:val="nil"/>
              <w:bottom w:val="nil"/>
              <w:right w:val="single" w:sz="4" w:space="0" w:color="auto"/>
            </w:tcBorders>
            <w:shd w:val="clear" w:color="auto" w:fill="auto"/>
            <w:noWrap/>
            <w:vAlign w:val="bottom"/>
            <w:hideMark/>
          </w:tcPr>
          <w:p w14:paraId="25251D23"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4380480C"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50761CED"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5E408E0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f)  troškovi obveznih liječničkih pregleda</w:t>
            </w:r>
          </w:p>
        </w:tc>
        <w:tc>
          <w:tcPr>
            <w:tcW w:w="1546" w:type="dxa"/>
            <w:tcBorders>
              <w:top w:val="nil"/>
              <w:left w:val="nil"/>
              <w:bottom w:val="single" w:sz="4" w:space="0" w:color="auto"/>
              <w:right w:val="single" w:sz="4" w:space="0" w:color="auto"/>
            </w:tcBorders>
            <w:shd w:val="clear" w:color="000000" w:fill="FFFFFF"/>
            <w:noWrap/>
            <w:vAlign w:val="bottom"/>
            <w:hideMark/>
          </w:tcPr>
          <w:p w14:paraId="6D96A6BE"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0,00</w:t>
            </w:r>
          </w:p>
        </w:tc>
        <w:tc>
          <w:tcPr>
            <w:tcW w:w="1559" w:type="dxa"/>
            <w:tcBorders>
              <w:top w:val="nil"/>
              <w:left w:val="nil"/>
              <w:bottom w:val="single" w:sz="4" w:space="0" w:color="auto"/>
              <w:right w:val="single" w:sz="4" w:space="0" w:color="auto"/>
            </w:tcBorders>
            <w:shd w:val="clear" w:color="000000" w:fill="FFFF00"/>
            <w:noWrap/>
            <w:vAlign w:val="bottom"/>
            <w:hideMark/>
          </w:tcPr>
          <w:p w14:paraId="4787CA4C"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500,00</w:t>
            </w:r>
          </w:p>
        </w:tc>
        <w:tc>
          <w:tcPr>
            <w:tcW w:w="1560" w:type="dxa"/>
            <w:tcBorders>
              <w:top w:val="nil"/>
              <w:left w:val="nil"/>
              <w:bottom w:val="single" w:sz="4" w:space="0" w:color="auto"/>
              <w:right w:val="single" w:sz="4" w:space="0" w:color="auto"/>
            </w:tcBorders>
            <w:shd w:val="clear" w:color="000000" w:fill="FFFFFF"/>
            <w:noWrap/>
            <w:vAlign w:val="bottom"/>
            <w:hideMark/>
          </w:tcPr>
          <w:p w14:paraId="3F68A871"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c>
          <w:tcPr>
            <w:tcW w:w="2015" w:type="dxa"/>
            <w:tcBorders>
              <w:top w:val="nil"/>
              <w:left w:val="nil"/>
              <w:bottom w:val="nil"/>
              <w:right w:val="single" w:sz="4" w:space="0" w:color="auto"/>
            </w:tcBorders>
            <w:shd w:val="clear" w:color="auto" w:fill="auto"/>
            <w:noWrap/>
            <w:vAlign w:val="bottom"/>
            <w:hideMark/>
          </w:tcPr>
          <w:p w14:paraId="2D12C0E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D1950E1" w14:textId="77777777" w:rsidTr="003C2E6E">
        <w:trPr>
          <w:trHeight w:val="250"/>
        </w:trPr>
        <w:tc>
          <w:tcPr>
            <w:tcW w:w="650" w:type="dxa"/>
            <w:tcBorders>
              <w:top w:val="nil"/>
              <w:left w:val="single" w:sz="4" w:space="0" w:color="auto"/>
              <w:bottom w:val="single" w:sz="4" w:space="0" w:color="auto"/>
              <w:right w:val="nil"/>
            </w:tcBorders>
            <w:shd w:val="clear" w:color="auto" w:fill="auto"/>
            <w:noWrap/>
            <w:vAlign w:val="bottom"/>
            <w:hideMark/>
          </w:tcPr>
          <w:p w14:paraId="2B58C92E"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082AB4DE"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xml:space="preserve">g) ostali neplanirani troškovi (licenciranje i </w:t>
            </w:r>
            <w:proofErr w:type="spellStart"/>
            <w:r w:rsidRPr="003C2E6E">
              <w:rPr>
                <w:rFonts w:ascii="Arial" w:eastAsia="Times New Roman" w:hAnsi="Arial" w:cs="Arial"/>
                <w:sz w:val="20"/>
                <w:szCs w:val="20"/>
                <w:lang w:eastAsia="hr-HR"/>
              </w:rPr>
              <w:t>sl</w:t>
            </w:r>
            <w:proofErr w:type="spellEnd"/>
            <w:r w:rsidRPr="003C2E6E">
              <w:rPr>
                <w:rFonts w:ascii="Arial" w:eastAsia="Times New Roman" w:hAnsi="Arial" w:cs="Arial"/>
                <w:sz w:val="20"/>
                <w:szCs w:val="20"/>
                <w:lang w:eastAsia="hr-HR"/>
              </w:rPr>
              <w:t>)</w:t>
            </w:r>
          </w:p>
        </w:tc>
        <w:tc>
          <w:tcPr>
            <w:tcW w:w="1546" w:type="dxa"/>
            <w:tcBorders>
              <w:top w:val="nil"/>
              <w:left w:val="nil"/>
              <w:bottom w:val="single" w:sz="4" w:space="0" w:color="auto"/>
              <w:right w:val="single" w:sz="4" w:space="0" w:color="auto"/>
            </w:tcBorders>
            <w:shd w:val="clear" w:color="000000" w:fill="FFFFFF"/>
            <w:noWrap/>
            <w:vAlign w:val="bottom"/>
            <w:hideMark/>
          </w:tcPr>
          <w:p w14:paraId="6969633D"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200,00</w:t>
            </w:r>
          </w:p>
        </w:tc>
        <w:tc>
          <w:tcPr>
            <w:tcW w:w="1559" w:type="dxa"/>
            <w:tcBorders>
              <w:top w:val="nil"/>
              <w:left w:val="nil"/>
              <w:bottom w:val="single" w:sz="4" w:space="0" w:color="auto"/>
              <w:right w:val="single" w:sz="4" w:space="0" w:color="auto"/>
            </w:tcBorders>
            <w:shd w:val="clear" w:color="000000" w:fill="FFFF00"/>
            <w:noWrap/>
            <w:vAlign w:val="bottom"/>
            <w:hideMark/>
          </w:tcPr>
          <w:p w14:paraId="0B111D04" w14:textId="77777777" w:rsidR="003C2E6E" w:rsidRPr="003C2E6E" w:rsidRDefault="003C2E6E" w:rsidP="003C2E6E">
            <w:pPr>
              <w:spacing w:after="0" w:line="240" w:lineRule="auto"/>
              <w:jc w:val="right"/>
              <w:rPr>
                <w:rFonts w:ascii="Arial" w:eastAsia="Times New Roman" w:hAnsi="Arial" w:cs="Arial"/>
                <w:sz w:val="20"/>
                <w:szCs w:val="20"/>
                <w:lang w:eastAsia="hr-HR"/>
              </w:rPr>
            </w:pPr>
            <w:r w:rsidRPr="003C2E6E">
              <w:rPr>
                <w:rFonts w:ascii="Arial" w:eastAsia="Times New Roman" w:hAnsi="Arial" w:cs="Arial"/>
                <w:sz w:val="20"/>
                <w:szCs w:val="20"/>
                <w:lang w:eastAsia="hr-HR"/>
              </w:rPr>
              <w:t>500,00</w:t>
            </w:r>
          </w:p>
        </w:tc>
        <w:tc>
          <w:tcPr>
            <w:tcW w:w="1560" w:type="dxa"/>
            <w:tcBorders>
              <w:top w:val="nil"/>
              <w:left w:val="nil"/>
              <w:bottom w:val="single" w:sz="4" w:space="0" w:color="auto"/>
              <w:right w:val="single" w:sz="4" w:space="0" w:color="auto"/>
            </w:tcBorders>
            <w:shd w:val="clear" w:color="000000" w:fill="FFFFFF"/>
            <w:noWrap/>
            <w:vAlign w:val="bottom"/>
            <w:hideMark/>
          </w:tcPr>
          <w:p w14:paraId="2A92CD9D"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250</w:t>
            </w:r>
          </w:p>
        </w:tc>
        <w:tc>
          <w:tcPr>
            <w:tcW w:w="2015" w:type="dxa"/>
            <w:tcBorders>
              <w:top w:val="nil"/>
              <w:left w:val="nil"/>
              <w:bottom w:val="single" w:sz="4" w:space="0" w:color="auto"/>
              <w:right w:val="single" w:sz="4" w:space="0" w:color="auto"/>
            </w:tcBorders>
            <w:shd w:val="clear" w:color="auto" w:fill="auto"/>
            <w:noWrap/>
            <w:vAlign w:val="bottom"/>
            <w:hideMark/>
          </w:tcPr>
          <w:p w14:paraId="5CE6CB7D"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3C42711E" w14:textId="77777777" w:rsidTr="003C2E6E">
        <w:trPr>
          <w:trHeight w:val="385"/>
        </w:trPr>
        <w:tc>
          <w:tcPr>
            <w:tcW w:w="650" w:type="dxa"/>
            <w:tcBorders>
              <w:top w:val="nil"/>
              <w:left w:val="single" w:sz="4" w:space="0" w:color="auto"/>
              <w:bottom w:val="single" w:sz="4" w:space="0" w:color="auto"/>
              <w:right w:val="nil"/>
            </w:tcBorders>
            <w:shd w:val="clear" w:color="auto" w:fill="auto"/>
            <w:noWrap/>
            <w:vAlign w:val="bottom"/>
            <w:hideMark/>
          </w:tcPr>
          <w:p w14:paraId="6F4092BD"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20</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1B4A560C"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DONACIJE</w:t>
            </w:r>
          </w:p>
        </w:tc>
        <w:tc>
          <w:tcPr>
            <w:tcW w:w="1546" w:type="dxa"/>
            <w:tcBorders>
              <w:top w:val="nil"/>
              <w:left w:val="nil"/>
              <w:bottom w:val="single" w:sz="4" w:space="0" w:color="auto"/>
              <w:right w:val="single" w:sz="4" w:space="0" w:color="auto"/>
            </w:tcBorders>
            <w:shd w:val="clear" w:color="000000" w:fill="FFFFFF"/>
            <w:noWrap/>
            <w:vAlign w:val="bottom"/>
            <w:hideMark/>
          </w:tcPr>
          <w:p w14:paraId="0DD3C7BB"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20.000,00</w:t>
            </w:r>
          </w:p>
        </w:tc>
        <w:tc>
          <w:tcPr>
            <w:tcW w:w="1559" w:type="dxa"/>
            <w:tcBorders>
              <w:top w:val="nil"/>
              <w:left w:val="nil"/>
              <w:bottom w:val="single" w:sz="4" w:space="0" w:color="auto"/>
              <w:right w:val="single" w:sz="4" w:space="0" w:color="auto"/>
            </w:tcBorders>
            <w:shd w:val="clear" w:color="000000" w:fill="FFFF00"/>
            <w:noWrap/>
            <w:vAlign w:val="bottom"/>
            <w:hideMark/>
          </w:tcPr>
          <w:p w14:paraId="10A1FB59"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9.000,00</w:t>
            </w:r>
          </w:p>
        </w:tc>
        <w:tc>
          <w:tcPr>
            <w:tcW w:w="1560" w:type="dxa"/>
            <w:tcBorders>
              <w:top w:val="nil"/>
              <w:left w:val="nil"/>
              <w:bottom w:val="single" w:sz="4" w:space="0" w:color="auto"/>
              <w:right w:val="single" w:sz="4" w:space="0" w:color="auto"/>
            </w:tcBorders>
            <w:shd w:val="clear" w:color="000000" w:fill="FFFFFF"/>
            <w:noWrap/>
            <w:vAlign w:val="bottom"/>
            <w:hideMark/>
          </w:tcPr>
          <w:p w14:paraId="31343177"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45</w:t>
            </w:r>
          </w:p>
        </w:tc>
        <w:tc>
          <w:tcPr>
            <w:tcW w:w="2015" w:type="dxa"/>
            <w:tcBorders>
              <w:top w:val="nil"/>
              <w:left w:val="nil"/>
              <w:bottom w:val="single" w:sz="4" w:space="0" w:color="auto"/>
              <w:right w:val="single" w:sz="4" w:space="0" w:color="auto"/>
            </w:tcBorders>
            <w:shd w:val="clear" w:color="auto" w:fill="auto"/>
            <w:noWrap/>
            <w:vAlign w:val="bottom"/>
            <w:hideMark/>
          </w:tcPr>
          <w:p w14:paraId="3A5A7B8C"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po cjeniku</w:t>
            </w:r>
          </w:p>
        </w:tc>
      </w:tr>
      <w:tr w:rsidR="003C2E6E" w:rsidRPr="003C2E6E" w14:paraId="1F59B32A" w14:textId="77777777" w:rsidTr="003C2E6E">
        <w:trPr>
          <w:trHeight w:val="348"/>
        </w:trPr>
        <w:tc>
          <w:tcPr>
            <w:tcW w:w="650" w:type="dxa"/>
            <w:tcBorders>
              <w:top w:val="nil"/>
              <w:left w:val="single" w:sz="4" w:space="0" w:color="auto"/>
              <w:bottom w:val="single" w:sz="4" w:space="0" w:color="auto"/>
              <w:right w:val="nil"/>
            </w:tcBorders>
            <w:shd w:val="clear" w:color="auto" w:fill="auto"/>
            <w:noWrap/>
            <w:vAlign w:val="bottom"/>
            <w:hideMark/>
          </w:tcPr>
          <w:p w14:paraId="5BFA5BC5"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21</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2E9F8689"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xml:space="preserve">TROŠKOVI DTK INASTALACIJA-RADOVI </w:t>
            </w:r>
          </w:p>
        </w:tc>
        <w:tc>
          <w:tcPr>
            <w:tcW w:w="1546" w:type="dxa"/>
            <w:tcBorders>
              <w:top w:val="nil"/>
              <w:left w:val="nil"/>
              <w:bottom w:val="single" w:sz="4" w:space="0" w:color="auto"/>
              <w:right w:val="single" w:sz="4" w:space="0" w:color="auto"/>
            </w:tcBorders>
            <w:shd w:val="clear" w:color="000000" w:fill="FFFFFF"/>
            <w:noWrap/>
            <w:vAlign w:val="bottom"/>
            <w:hideMark/>
          </w:tcPr>
          <w:p w14:paraId="38F8F3D0"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0,00</w:t>
            </w:r>
          </w:p>
        </w:tc>
        <w:tc>
          <w:tcPr>
            <w:tcW w:w="1559" w:type="dxa"/>
            <w:tcBorders>
              <w:top w:val="nil"/>
              <w:left w:val="nil"/>
              <w:bottom w:val="single" w:sz="4" w:space="0" w:color="auto"/>
              <w:right w:val="single" w:sz="4" w:space="0" w:color="auto"/>
            </w:tcBorders>
            <w:shd w:val="clear" w:color="000000" w:fill="FFFF00"/>
            <w:noWrap/>
            <w:vAlign w:val="bottom"/>
            <w:hideMark/>
          </w:tcPr>
          <w:p w14:paraId="41AE3553"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0,00</w:t>
            </w:r>
          </w:p>
        </w:tc>
        <w:tc>
          <w:tcPr>
            <w:tcW w:w="1560" w:type="dxa"/>
            <w:tcBorders>
              <w:top w:val="nil"/>
              <w:left w:val="nil"/>
              <w:bottom w:val="single" w:sz="4" w:space="0" w:color="auto"/>
              <w:right w:val="single" w:sz="4" w:space="0" w:color="auto"/>
            </w:tcBorders>
            <w:shd w:val="clear" w:color="000000" w:fill="FFFFFF"/>
            <w:noWrap/>
            <w:vAlign w:val="bottom"/>
            <w:hideMark/>
          </w:tcPr>
          <w:p w14:paraId="534084EC"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c>
          <w:tcPr>
            <w:tcW w:w="2015" w:type="dxa"/>
            <w:tcBorders>
              <w:top w:val="nil"/>
              <w:left w:val="nil"/>
              <w:bottom w:val="single" w:sz="4" w:space="0" w:color="auto"/>
              <w:right w:val="single" w:sz="4" w:space="0" w:color="auto"/>
            </w:tcBorders>
            <w:shd w:val="clear" w:color="auto" w:fill="auto"/>
            <w:noWrap/>
            <w:vAlign w:val="bottom"/>
            <w:hideMark/>
          </w:tcPr>
          <w:p w14:paraId="6D382E6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 </w:t>
            </w:r>
          </w:p>
        </w:tc>
      </w:tr>
      <w:tr w:rsidR="003C2E6E" w:rsidRPr="003C2E6E" w14:paraId="14075032" w14:textId="77777777" w:rsidTr="003C2E6E">
        <w:trPr>
          <w:trHeight w:val="385"/>
        </w:trPr>
        <w:tc>
          <w:tcPr>
            <w:tcW w:w="650" w:type="dxa"/>
            <w:tcBorders>
              <w:top w:val="nil"/>
              <w:left w:val="single" w:sz="4" w:space="0" w:color="auto"/>
              <w:bottom w:val="single" w:sz="4" w:space="0" w:color="auto"/>
              <w:right w:val="nil"/>
            </w:tcBorders>
            <w:shd w:val="clear" w:color="auto" w:fill="auto"/>
            <w:noWrap/>
            <w:vAlign w:val="bottom"/>
            <w:hideMark/>
          </w:tcPr>
          <w:p w14:paraId="4F3B0223"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22</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25CDD52E"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HTZ ZAŠTITNA I RADNA ODJEĆA I OBUĆA</w:t>
            </w:r>
          </w:p>
        </w:tc>
        <w:tc>
          <w:tcPr>
            <w:tcW w:w="1546" w:type="dxa"/>
            <w:tcBorders>
              <w:top w:val="nil"/>
              <w:left w:val="nil"/>
              <w:bottom w:val="single" w:sz="4" w:space="0" w:color="auto"/>
              <w:right w:val="single" w:sz="4" w:space="0" w:color="auto"/>
            </w:tcBorders>
            <w:shd w:val="clear" w:color="000000" w:fill="FFFFFF"/>
            <w:noWrap/>
            <w:vAlign w:val="bottom"/>
            <w:hideMark/>
          </w:tcPr>
          <w:p w14:paraId="6477FEBB"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2.654,46</w:t>
            </w:r>
          </w:p>
        </w:tc>
        <w:tc>
          <w:tcPr>
            <w:tcW w:w="1559" w:type="dxa"/>
            <w:tcBorders>
              <w:top w:val="nil"/>
              <w:left w:val="nil"/>
              <w:bottom w:val="single" w:sz="4" w:space="0" w:color="auto"/>
              <w:right w:val="single" w:sz="4" w:space="0" w:color="auto"/>
            </w:tcBorders>
            <w:shd w:val="clear" w:color="000000" w:fill="FFFF00"/>
            <w:noWrap/>
            <w:vAlign w:val="bottom"/>
            <w:hideMark/>
          </w:tcPr>
          <w:p w14:paraId="6A742E89"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3.000,00</w:t>
            </w:r>
          </w:p>
        </w:tc>
        <w:tc>
          <w:tcPr>
            <w:tcW w:w="1560" w:type="dxa"/>
            <w:tcBorders>
              <w:top w:val="nil"/>
              <w:left w:val="nil"/>
              <w:bottom w:val="single" w:sz="4" w:space="0" w:color="auto"/>
              <w:right w:val="single" w:sz="4" w:space="0" w:color="auto"/>
            </w:tcBorders>
            <w:shd w:val="clear" w:color="000000" w:fill="FFFFFF"/>
            <w:noWrap/>
            <w:vAlign w:val="bottom"/>
            <w:hideMark/>
          </w:tcPr>
          <w:p w14:paraId="062A3F79"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113</w:t>
            </w:r>
          </w:p>
        </w:tc>
        <w:tc>
          <w:tcPr>
            <w:tcW w:w="2015" w:type="dxa"/>
            <w:tcBorders>
              <w:top w:val="nil"/>
              <w:left w:val="nil"/>
              <w:bottom w:val="single" w:sz="4" w:space="0" w:color="auto"/>
              <w:right w:val="single" w:sz="4" w:space="0" w:color="auto"/>
            </w:tcBorders>
            <w:shd w:val="clear" w:color="auto" w:fill="auto"/>
            <w:noWrap/>
            <w:vAlign w:val="bottom"/>
            <w:hideMark/>
          </w:tcPr>
          <w:p w14:paraId="1DD1C88B" w14:textId="77777777" w:rsidR="003C2E6E" w:rsidRPr="003C2E6E" w:rsidRDefault="003C2E6E" w:rsidP="003C2E6E">
            <w:pPr>
              <w:spacing w:after="0" w:line="240" w:lineRule="auto"/>
              <w:rPr>
                <w:rFonts w:ascii="Arial" w:eastAsia="Times New Roman" w:hAnsi="Arial" w:cs="Arial"/>
                <w:sz w:val="20"/>
                <w:szCs w:val="20"/>
                <w:lang w:eastAsia="hr-HR"/>
              </w:rPr>
            </w:pPr>
            <w:r w:rsidRPr="003C2E6E">
              <w:rPr>
                <w:rFonts w:ascii="Arial" w:eastAsia="Times New Roman" w:hAnsi="Arial" w:cs="Arial"/>
                <w:sz w:val="20"/>
                <w:szCs w:val="20"/>
                <w:lang w:eastAsia="hr-HR"/>
              </w:rPr>
              <w:t>po cjeniku</w:t>
            </w:r>
          </w:p>
        </w:tc>
      </w:tr>
      <w:tr w:rsidR="003C2E6E" w:rsidRPr="003C2E6E" w14:paraId="2ECA4023" w14:textId="77777777" w:rsidTr="003C2E6E">
        <w:trPr>
          <w:trHeight w:val="335"/>
        </w:trPr>
        <w:tc>
          <w:tcPr>
            <w:tcW w:w="650" w:type="dxa"/>
            <w:tcBorders>
              <w:top w:val="nil"/>
              <w:left w:val="single" w:sz="4" w:space="0" w:color="auto"/>
              <w:bottom w:val="single" w:sz="4" w:space="0" w:color="auto"/>
              <w:right w:val="nil"/>
            </w:tcBorders>
            <w:shd w:val="clear" w:color="auto" w:fill="auto"/>
            <w:noWrap/>
            <w:vAlign w:val="bottom"/>
            <w:hideMark/>
          </w:tcPr>
          <w:p w14:paraId="779C3D84" w14:textId="77777777" w:rsidR="003C2E6E" w:rsidRPr="003C2E6E" w:rsidRDefault="003C2E6E" w:rsidP="003C2E6E">
            <w:pPr>
              <w:spacing w:after="0" w:line="240" w:lineRule="auto"/>
              <w:jc w:val="center"/>
              <w:rPr>
                <w:rFonts w:ascii="Arial" w:eastAsia="Times New Roman" w:hAnsi="Arial" w:cs="Arial"/>
                <w:b/>
                <w:bCs/>
                <w:sz w:val="16"/>
                <w:szCs w:val="16"/>
                <w:lang w:eastAsia="hr-HR"/>
              </w:rPr>
            </w:pPr>
            <w:r w:rsidRPr="003C2E6E">
              <w:rPr>
                <w:rFonts w:ascii="Arial" w:eastAsia="Times New Roman" w:hAnsi="Arial" w:cs="Arial"/>
                <w:b/>
                <w:bCs/>
                <w:sz w:val="16"/>
                <w:szCs w:val="16"/>
                <w:lang w:eastAsia="hr-HR"/>
              </w:rPr>
              <w:t>23</w:t>
            </w:r>
          </w:p>
        </w:tc>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3FF0E95D"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SREDSTVA ZA ČIŠĆENJE</w:t>
            </w:r>
          </w:p>
        </w:tc>
        <w:tc>
          <w:tcPr>
            <w:tcW w:w="1546" w:type="dxa"/>
            <w:tcBorders>
              <w:top w:val="nil"/>
              <w:left w:val="nil"/>
              <w:bottom w:val="single" w:sz="4" w:space="0" w:color="auto"/>
              <w:right w:val="single" w:sz="4" w:space="0" w:color="auto"/>
            </w:tcBorders>
            <w:shd w:val="clear" w:color="000000" w:fill="FFFFFF"/>
            <w:noWrap/>
            <w:vAlign w:val="bottom"/>
            <w:hideMark/>
          </w:tcPr>
          <w:p w14:paraId="18356ABB"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1.327,23</w:t>
            </w:r>
          </w:p>
        </w:tc>
        <w:tc>
          <w:tcPr>
            <w:tcW w:w="1559" w:type="dxa"/>
            <w:tcBorders>
              <w:top w:val="nil"/>
              <w:left w:val="nil"/>
              <w:bottom w:val="single" w:sz="4" w:space="0" w:color="auto"/>
              <w:right w:val="single" w:sz="4" w:space="0" w:color="auto"/>
            </w:tcBorders>
            <w:shd w:val="clear" w:color="000000" w:fill="FFFF00"/>
            <w:noWrap/>
            <w:vAlign w:val="bottom"/>
            <w:hideMark/>
          </w:tcPr>
          <w:p w14:paraId="544C4885"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1.000,00</w:t>
            </w:r>
          </w:p>
        </w:tc>
        <w:tc>
          <w:tcPr>
            <w:tcW w:w="1560" w:type="dxa"/>
            <w:tcBorders>
              <w:top w:val="nil"/>
              <w:left w:val="nil"/>
              <w:bottom w:val="single" w:sz="4" w:space="0" w:color="auto"/>
              <w:right w:val="single" w:sz="4" w:space="0" w:color="auto"/>
            </w:tcBorders>
            <w:shd w:val="clear" w:color="000000" w:fill="FFFFFF"/>
            <w:noWrap/>
            <w:vAlign w:val="bottom"/>
            <w:hideMark/>
          </w:tcPr>
          <w:p w14:paraId="0D870630"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75</w:t>
            </w:r>
          </w:p>
        </w:tc>
        <w:tc>
          <w:tcPr>
            <w:tcW w:w="2015" w:type="dxa"/>
            <w:tcBorders>
              <w:top w:val="nil"/>
              <w:left w:val="nil"/>
              <w:bottom w:val="single" w:sz="4" w:space="0" w:color="auto"/>
              <w:right w:val="single" w:sz="4" w:space="0" w:color="auto"/>
            </w:tcBorders>
            <w:shd w:val="clear" w:color="auto" w:fill="auto"/>
            <w:noWrap/>
            <w:vAlign w:val="bottom"/>
            <w:hideMark/>
          </w:tcPr>
          <w:p w14:paraId="10051A2F" w14:textId="77777777" w:rsidR="003C2E6E" w:rsidRPr="003C2E6E" w:rsidRDefault="003C2E6E" w:rsidP="003C2E6E">
            <w:pPr>
              <w:spacing w:after="0" w:line="240" w:lineRule="auto"/>
              <w:rPr>
                <w:rFonts w:ascii="Arial" w:eastAsia="Times New Roman" w:hAnsi="Arial" w:cs="Arial"/>
                <w:sz w:val="20"/>
                <w:szCs w:val="20"/>
                <w:lang w:eastAsia="hr-HR"/>
              </w:rPr>
            </w:pPr>
            <w:proofErr w:type="spellStart"/>
            <w:r w:rsidRPr="003C2E6E">
              <w:rPr>
                <w:rFonts w:ascii="Arial" w:eastAsia="Times New Roman" w:hAnsi="Arial" w:cs="Arial"/>
                <w:sz w:val="20"/>
                <w:szCs w:val="20"/>
                <w:lang w:eastAsia="hr-HR"/>
              </w:rPr>
              <w:t>prih.od</w:t>
            </w:r>
            <w:proofErr w:type="spellEnd"/>
            <w:r w:rsidRPr="003C2E6E">
              <w:rPr>
                <w:rFonts w:ascii="Arial" w:eastAsia="Times New Roman" w:hAnsi="Arial" w:cs="Arial"/>
                <w:sz w:val="20"/>
                <w:szCs w:val="20"/>
                <w:lang w:eastAsia="hr-HR"/>
              </w:rPr>
              <w:t xml:space="preserve"> </w:t>
            </w:r>
            <w:proofErr w:type="spellStart"/>
            <w:r w:rsidRPr="003C2E6E">
              <w:rPr>
                <w:rFonts w:ascii="Arial" w:eastAsia="Times New Roman" w:hAnsi="Arial" w:cs="Arial"/>
                <w:sz w:val="20"/>
                <w:szCs w:val="20"/>
                <w:lang w:eastAsia="hr-HR"/>
              </w:rPr>
              <w:t>kamat</w:t>
            </w:r>
            <w:proofErr w:type="spellEnd"/>
          </w:p>
        </w:tc>
      </w:tr>
      <w:tr w:rsidR="003C2E6E" w:rsidRPr="003C2E6E" w14:paraId="6DBE2BFA" w14:textId="77777777" w:rsidTr="003C2E6E">
        <w:trPr>
          <w:trHeight w:val="26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200B47FF" w14:textId="77777777" w:rsidR="003C2E6E" w:rsidRPr="003C2E6E" w:rsidRDefault="003C2E6E" w:rsidP="003C2E6E">
            <w:pPr>
              <w:spacing w:after="0" w:line="240" w:lineRule="auto"/>
              <w:jc w:val="center"/>
              <w:rPr>
                <w:rFonts w:ascii="Arial" w:eastAsia="Times New Roman" w:hAnsi="Arial" w:cs="Arial"/>
                <w:sz w:val="16"/>
                <w:szCs w:val="16"/>
                <w:lang w:eastAsia="hr-HR"/>
              </w:rPr>
            </w:pPr>
            <w:r w:rsidRPr="003C2E6E">
              <w:rPr>
                <w:rFonts w:ascii="Arial" w:eastAsia="Times New Roman" w:hAnsi="Arial" w:cs="Arial"/>
                <w:sz w:val="16"/>
                <w:szCs w:val="16"/>
                <w:lang w:eastAsia="hr-HR"/>
              </w:rPr>
              <w:t> </w:t>
            </w:r>
          </w:p>
        </w:tc>
        <w:tc>
          <w:tcPr>
            <w:tcW w:w="7580" w:type="dxa"/>
            <w:tcBorders>
              <w:top w:val="nil"/>
              <w:left w:val="nil"/>
              <w:bottom w:val="single" w:sz="4" w:space="0" w:color="auto"/>
              <w:right w:val="single" w:sz="4" w:space="0" w:color="auto"/>
            </w:tcBorders>
            <w:shd w:val="clear" w:color="FFFFFF" w:fill="B8CCE4"/>
            <w:noWrap/>
            <w:vAlign w:val="bottom"/>
            <w:hideMark/>
          </w:tcPr>
          <w:p w14:paraId="6BD5CDD6" w14:textId="77777777" w:rsidR="003C2E6E" w:rsidRPr="003C2E6E" w:rsidRDefault="003C2E6E" w:rsidP="003C2E6E">
            <w:pPr>
              <w:spacing w:after="0" w:line="240" w:lineRule="auto"/>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 xml:space="preserve">U K U P N O </w:t>
            </w:r>
          </w:p>
        </w:tc>
        <w:tc>
          <w:tcPr>
            <w:tcW w:w="1546" w:type="dxa"/>
            <w:tcBorders>
              <w:top w:val="nil"/>
              <w:left w:val="nil"/>
              <w:bottom w:val="single" w:sz="4" w:space="0" w:color="auto"/>
              <w:right w:val="single" w:sz="4" w:space="0" w:color="auto"/>
            </w:tcBorders>
            <w:shd w:val="clear" w:color="FFFFFF" w:fill="B8CCE4"/>
            <w:noWrap/>
            <w:vAlign w:val="bottom"/>
            <w:hideMark/>
          </w:tcPr>
          <w:p w14:paraId="04468089"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1.263.348,23</w:t>
            </w:r>
          </w:p>
        </w:tc>
        <w:tc>
          <w:tcPr>
            <w:tcW w:w="1559" w:type="dxa"/>
            <w:tcBorders>
              <w:top w:val="nil"/>
              <w:left w:val="nil"/>
              <w:bottom w:val="single" w:sz="4" w:space="0" w:color="auto"/>
              <w:right w:val="single" w:sz="4" w:space="0" w:color="auto"/>
            </w:tcBorders>
            <w:shd w:val="clear" w:color="FFFFFF" w:fill="FFFF00"/>
            <w:noWrap/>
            <w:vAlign w:val="bottom"/>
            <w:hideMark/>
          </w:tcPr>
          <w:p w14:paraId="1FBDA991" w14:textId="77777777" w:rsidR="003C2E6E" w:rsidRPr="003C2E6E" w:rsidRDefault="003C2E6E" w:rsidP="003C2E6E">
            <w:pPr>
              <w:spacing w:after="0" w:line="240" w:lineRule="auto"/>
              <w:jc w:val="right"/>
              <w:rPr>
                <w:rFonts w:ascii="Arial" w:eastAsia="Times New Roman" w:hAnsi="Arial" w:cs="Arial"/>
                <w:b/>
                <w:bCs/>
                <w:sz w:val="20"/>
                <w:szCs w:val="20"/>
                <w:lang w:eastAsia="hr-HR"/>
              </w:rPr>
            </w:pPr>
            <w:r w:rsidRPr="003C2E6E">
              <w:rPr>
                <w:rFonts w:ascii="Arial" w:eastAsia="Times New Roman" w:hAnsi="Arial" w:cs="Arial"/>
                <w:b/>
                <w:bCs/>
                <w:sz w:val="20"/>
                <w:szCs w:val="20"/>
                <w:lang w:eastAsia="hr-HR"/>
              </w:rPr>
              <w:t>1.327.500,00</w:t>
            </w:r>
          </w:p>
        </w:tc>
        <w:tc>
          <w:tcPr>
            <w:tcW w:w="1560" w:type="dxa"/>
            <w:tcBorders>
              <w:top w:val="nil"/>
              <w:left w:val="nil"/>
              <w:bottom w:val="single" w:sz="4" w:space="0" w:color="auto"/>
              <w:right w:val="single" w:sz="4" w:space="0" w:color="auto"/>
            </w:tcBorders>
            <w:shd w:val="clear" w:color="000000" w:fill="B8CCE4"/>
            <w:noWrap/>
            <w:vAlign w:val="bottom"/>
            <w:hideMark/>
          </w:tcPr>
          <w:p w14:paraId="4A1ED014" w14:textId="77777777" w:rsidR="003C2E6E" w:rsidRPr="003C2E6E" w:rsidRDefault="003C2E6E" w:rsidP="003C2E6E">
            <w:pPr>
              <w:spacing w:after="0" w:line="240" w:lineRule="auto"/>
              <w:jc w:val="center"/>
              <w:rPr>
                <w:rFonts w:ascii="Arial" w:eastAsia="Times New Roman" w:hAnsi="Arial" w:cs="Arial"/>
                <w:sz w:val="20"/>
                <w:szCs w:val="20"/>
                <w:lang w:eastAsia="hr-HR"/>
              </w:rPr>
            </w:pPr>
            <w:r w:rsidRPr="003C2E6E">
              <w:rPr>
                <w:rFonts w:ascii="Arial" w:eastAsia="Times New Roman" w:hAnsi="Arial" w:cs="Arial"/>
                <w:sz w:val="20"/>
                <w:szCs w:val="20"/>
                <w:lang w:eastAsia="hr-HR"/>
              </w:rPr>
              <w:t>105</w:t>
            </w:r>
          </w:p>
        </w:tc>
        <w:tc>
          <w:tcPr>
            <w:tcW w:w="2015" w:type="dxa"/>
            <w:tcBorders>
              <w:top w:val="nil"/>
              <w:left w:val="nil"/>
              <w:bottom w:val="nil"/>
              <w:right w:val="nil"/>
            </w:tcBorders>
            <w:shd w:val="clear" w:color="auto" w:fill="auto"/>
            <w:noWrap/>
            <w:vAlign w:val="bottom"/>
            <w:hideMark/>
          </w:tcPr>
          <w:p w14:paraId="1B217625" w14:textId="77777777" w:rsidR="003C2E6E" w:rsidRPr="003C2E6E" w:rsidRDefault="003C2E6E" w:rsidP="003C2E6E">
            <w:pPr>
              <w:spacing w:after="0" w:line="240" w:lineRule="auto"/>
              <w:rPr>
                <w:rFonts w:ascii="Arial" w:eastAsia="Times New Roman" w:hAnsi="Arial" w:cs="Arial"/>
                <w:sz w:val="20"/>
                <w:szCs w:val="20"/>
                <w:lang w:eastAsia="hr-HR"/>
              </w:rPr>
            </w:pPr>
          </w:p>
        </w:tc>
      </w:tr>
    </w:tbl>
    <w:p w14:paraId="6C021723" w14:textId="77777777" w:rsidR="003C2E6E" w:rsidRDefault="003C2E6E" w:rsidP="003C2E6E">
      <w:pPr>
        <w:spacing w:after="0" w:line="240" w:lineRule="auto"/>
        <w:rPr>
          <w:rFonts w:ascii="Times New Roman" w:eastAsia="Times New Roman" w:hAnsi="Times New Roman" w:cs="Times New Roman"/>
          <w:sz w:val="20"/>
          <w:szCs w:val="20"/>
          <w:lang w:eastAsia="hr-HR"/>
        </w:rPr>
        <w:sectPr w:rsidR="003C2E6E" w:rsidSect="00010554">
          <w:pgSz w:w="16838" w:h="11906" w:orient="landscape"/>
          <w:pgMar w:top="1417" w:right="1417" w:bottom="1700" w:left="1417" w:header="397" w:footer="850" w:gutter="0"/>
          <w:cols w:space="708"/>
          <w:docGrid w:linePitch="360"/>
        </w:sectPr>
      </w:pPr>
    </w:p>
    <w:tbl>
      <w:tblPr>
        <w:tblW w:w="14910" w:type="dxa"/>
        <w:tblInd w:w="5" w:type="dxa"/>
        <w:tblLook w:val="04A0" w:firstRow="1" w:lastRow="0" w:firstColumn="1" w:lastColumn="0" w:noHBand="0" w:noVBand="1"/>
      </w:tblPr>
      <w:tblGrid>
        <w:gridCol w:w="650"/>
        <w:gridCol w:w="7580"/>
        <w:gridCol w:w="1546"/>
        <w:gridCol w:w="1559"/>
        <w:gridCol w:w="1560"/>
        <w:gridCol w:w="2015"/>
      </w:tblGrid>
      <w:tr w:rsidR="003C2E6E" w:rsidRPr="003C2E6E" w14:paraId="157BCE47" w14:textId="77777777" w:rsidTr="004831FB">
        <w:trPr>
          <w:trHeight w:val="250"/>
        </w:trPr>
        <w:tc>
          <w:tcPr>
            <w:tcW w:w="650" w:type="dxa"/>
            <w:tcBorders>
              <w:top w:val="nil"/>
              <w:left w:val="nil"/>
              <w:bottom w:val="nil"/>
              <w:right w:val="nil"/>
            </w:tcBorders>
            <w:shd w:val="clear" w:color="auto" w:fill="auto"/>
            <w:noWrap/>
            <w:vAlign w:val="bottom"/>
            <w:hideMark/>
          </w:tcPr>
          <w:p w14:paraId="42D2A531"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26181A2D"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Legenda skraćenica izvora prihoda:</w:t>
            </w:r>
          </w:p>
        </w:tc>
        <w:tc>
          <w:tcPr>
            <w:tcW w:w="1546" w:type="dxa"/>
            <w:tcBorders>
              <w:top w:val="nil"/>
              <w:left w:val="nil"/>
              <w:bottom w:val="nil"/>
              <w:right w:val="nil"/>
            </w:tcBorders>
            <w:shd w:val="clear" w:color="auto" w:fill="auto"/>
            <w:noWrap/>
            <w:vAlign w:val="bottom"/>
            <w:hideMark/>
          </w:tcPr>
          <w:p w14:paraId="05B0EDDE"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6FA215FE"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3832A1E4"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097981F8"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705103F0" w14:textId="77777777" w:rsidTr="004831FB">
        <w:trPr>
          <w:trHeight w:val="250"/>
        </w:trPr>
        <w:tc>
          <w:tcPr>
            <w:tcW w:w="650" w:type="dxa"/>
            <w:tcBorders>
              <w:top w:val="nil"/>
              <w:left w:val="nil"/>
              <w:bottom w:val="nil"/>
              <w:right w:val="nil"/>
            </w:tcBorders>
            <w:shd w:val="clear" w:color="auto" w:fill="auto"/>
            <w:noWrap/>
            <w:vAlign w:val="bottom"/>
            <w:hideMark/>
          </w:tcPr>
          <w:p w14:paraId="49A542B3"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63FC9CC0"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ONTS-objedinjena naplata troškova stanovanja</w:t>
            </w:r>
          </w:p>
        </w:tc>
        <w:tc>
          <w:tcPr>
            <w:tcW w:w="1546" w:type="dxa"/>
            <w:tcBorders>
              <w:top w:val="nil"/>
              <w:left w:val="nil"/>
              <w:bottom w:val="nil"/>
              <w:right w:val="nil"/>
            </w:tcBorders>
            <w:shd w:val="clear" w:color="auto" w:fill="auto"/>
            <w:noWrap/>
            <w:vAlign w:val="bottom"/>
            <w:hideMark/>
          </w:tcPr>
          <w:p w14:paraId="6D1655C7"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0CE59FF1"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6035A2B6"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04B008DF"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66EE78D8" w14:textId="77777777" w:rsidTr="004831FB">
        <w:trPr>
          <w:trHeight w:val="250"/>
        </w:trPr>
        <w:tc>
          <w:tcPr>
            <w:tcW w:w="650" w:type="dxa"/>
            <w:tcBorders>
              <w:top w:val="nil"/>
              <w:left w:val="nil"/>
              <w:bottom w:val="nil"/>
              <w:right w:val="nil"/>
            </w:tcBorders>
            <w:shd w:val="clear" w:color="auto" w:fill="auto"/>
            <w:noWrap/>
            <w:vAlign w:val="bottom"/>
            <w:hideMark/>
          </w:tcPr>
          <w:p w14:paraId="6F10FF7A"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7A25DDBC"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USZ-upravljanje stambenim zgradama</w:t>
            </w:r>
          </w:p>
        </w:tc>
        <w:tc>
          <w:tcPr>
            <w:tcW w:w="1546" w:type="dxa"/>
            <w:tcBorders>
              <w:top w:val="nil"/>
              <w:left w:val="nil"/>
              <w:bottom w:val="nil"/>
              <w:right w:val="nil"/>
            </w:tcBorders>
            <w:shd w:val="clear" w:color="auto" w:fill="auto"/>
            <w:noWrap/>
            <w:vAlign w:val="bottom"/>
            <w:hideMark/>
          </w:tcPr>
          <w:p w14:paraId="19B85D3A"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50DD2B26"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4FCD29AB"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0CC46F4C"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324BBD10" w14:textId="77777777" w:rsidTr="004831FB">
        <w:trPr>
          <w:trHeight w:val="250"/>
        </w:trPr>
        <w:tc>
          <w:tcPr>
            <w:tcW w:w="650" w:type="dxa"/>
            <w:tcBorders>
              <w:top w:val="nil"/>
              <w:left w:val="nil"/>
              <w:bottom w:val="nil"/>
              <w:right w:val="nil"/>
            </w:tcBorders>
            <w:shd w:val="clear" w:color="auto" w:fill="auto"/>
            <w:noWrap/>
            <w:vAlign w:val="bottom"/>
            <w:hideMark/>
          </w:tcPr>
          <w:p w14:paraId="659EE62F"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1BF1929C"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OFP-ostali financijski prihodi</w:t>
            </w:r>
          </w:p>
        </w:tc>
        <w:tc>
          <w:tcPr>
            <w:tcW w:w="1546" w:type="dxa"/>
            <w:tcBorders>
              <w:top w:val="nil"/>
              <w:left w:val="nil"/>
              <w:bottom w:val="nil"/>
              <w:right w:val="nil"/>
            </w:tcBorders>
            <w:shd w:val="clear" w:color="auto" w:fill="auto"/>
            <w:noWrap/>
            <w:vAlign w:val="bottom"/>
            <w:hideMark/>
          </w:tcPr>
          <w:p w14:paraId="1D9235FA"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0D2D805B"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25A1CFF1"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4BB322D2"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719A23BB" w14:textId="77777777" w:rsidTr="004831FB">
        <w:trPr>
          <w:trHeight w:val="250"/>
        </w:trPr>
        <w:tc>
          <w:tcPr>
            <w:tcW w:w="650" w:type="dxa"/>
            <w:tcBorders>
              <w:top w:val="nil"/>
              <w:left w:val="nil"/>
              <w:bottom w:val="nil"/>
              <w:right w:val="nil"/>
            </w:tcBorders>
            <w:shd w:val="clear" w:color="auto" w:fill="auto"/>
            <w:noWrap/>
            <w:vAlign w:val="bottom"/>
            <w:hideMark/>
          </w:tcPr>
          <w:p w14:paraId="1EA0E26F"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1D1B8B14"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PPUPTS-prihodi po ugovorima o poslovno  tehničkoj suradnji</w:t>
            </w:r>
          </w:p>
        </w:tc>
        <w:tc>
          <w:tcPr>
            <w:tcW w:w="1546" w:type="dxa"/>
            <w:tcBorders>
              <w:top w:val="nil"/>
              <w:left w:val="nil"/>
              <w:bottom w:val="nil"/>
              <w:right w:val="nil"/>
            </w:tcBorders>
            <w:shd w:val="clear" w:color="auto" w:fill="auto"/>
            <w:noWrap/>
            <w:vAlign w:val="bottom"/>
            <w:hideMark/>
          </w:tcPr>
          <w:p w14:paraId="44B32E12"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28FB3E09"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49879C69"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72884A5F"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4939307B" w14:textId="77777777" w:rsidTr="004831FB">
        <w:trPr>
          <w:trHeight w:val="250"/>
        </w:trPr>
        <w:tc>
          <w:tcPr>
            <w:tcW w:w="650" w:type="dxa"/>
            <w:tcBorders>
              <w:top w:val="nil"/>
              <w:left w:val="nil"/>
              <w:bottom w:val="nil"/>
              <w:right w:val="nil"/>
            </w:tcBorders>
            <w:shd w:val="clear" w:color="auto" w:fill="auto"/>
            <w:noWrap/>
            <w:vAlign w:val="bottom"/>
            <w:hideMark/>
          </w:tcPr>
          <w:p w14:paraId="4159BBA3"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2A803C0D"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UPP-upravljanje poslovnim prostorima</w:t>
            </w:r>
          </w:p>
        </w:tc>
        <w:tc>
          <w:tcPr>
            <w:tcW w:w="1546" w:type="dxa"/>
            <w:tcBorders>
              <w:top w:val="nil"/>
              <w:left w:val="nil"/>
              <w:bottom w:val="nil"/>
              <w:right w:val="nil"/>
            </w:tcBorders>
            <w:shd w:val="clear" w:color="auto" w:fill="auto"/>
            <w:noWrap/>
            <w:vAlign w:val="bottom"/>
            <w:hideMark/>
          </w:tcPr>
          <w:p w14:paraId="148C7E6A"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6CDA6B1E"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124C4A19"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13C35FA6"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54344838" w14:textId="77777777" w:rsidTr="004831FB">
        <w:trPr>
          <w:trHeight w:val="250"/>
        </w:trPr>
        <w:tc>
          <w:tcPr>
            <w:tcW w:w="650" w:type="dxa"/>
            <w:tcBorders>
              <w:top w:val="nil"/>
              <w:left w:val="nil"/>
              <w:bottom w:val="nil"/>
              <w:right w:val="nil"/>
            </w:tcBorders>
            <w:shd w:val="clear" w:color="auto" w:fill="auto"/>
            <w:noWrap/>
            <w:vAlign w:val="bottom"/>
            <w:hideMark/>
          </w:tcPr>
          <w:p w14:paraId="3205BBF8"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2108F868"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PVPP-prihodi na osnovi vlastitih poslovnih prostora</w:t>
            </w:r>
          </w:p>
        </w:tc>
        <w:tc>
          <w:tcPr>
            <w:tcW w:w="1546" w:type="dxa"/>
            <w:tcBorders>
              <w:top w:val="nil"/>
              <w:left w:val="nil"/>
              <w:bottom w:val="nil"/>
              <w:right w:val="nil"/>
            </w:tcBorders>
            <w:shd w:val="clear" w:color="auto" w:fill="auto"/>
            <w:noWrap/>
            <w:vAlign w:val="bottom"/>
            <w:hideMark/>
          </w:tcPr>
          <w:p w14:paraId="702E630D"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3E9AEF8C"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58E49138"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53A3F67F"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3054B7D3" w14:textId="77777777" w:rsidTr="004831FB">
        <w:trPr>
          <w:trHeight w:val="250"/>
        </w:trPr>
        <w:tc>
          <w:tcPr>
            <w:tcW w:w="650" w:type="dxa"/>
            <w:tcBorders>
              <w:top w:val="nil"/>
              <w:left w:val="nil"/>
              <w:bottom w:val="nil"/>
              <w:right w:val="nil"/>
            </w:tcBorders>
            <w:shd w:val="clear" w:color="auto" w:fill="auto"/>
            <w:noWrap/>
            <w:vAlign w:val="bottom"/>
            <w:hideMark/>
          </w:tcPr>
          <w:p w14:paraId="74C35D43"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05DDDA24" w14:textId="7777777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RKU - refundirane komunalne usluge</w:t>
            </w:r>
          </w:p>
        </w:tc>
        <w:tc>
          <w:tcPr>
            <w:tcW w:w="1546" w:type="dxa"/>
            <w:tcBorders>
              <w:top w:val="nil"/>
              <w:left w:val="nil"/>
              <w:bottom w:val="nil"/>
              <w:right w:val="nil"/>
            </w:tcBorders>
            <w:shd w:val="clear" w:color="auto" w:fill="auto"/>
            <w:noWrap/>
            <w:vAlign w:val="bottom"/>
            <w:hideMark/>
          </w:tcPr>
          <w:p w14:paraId="2B0641DD"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2A198A43"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30D9F10D"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340148DB" w14:textId="77777777" w:rsidR="003C2E6E" w:rsidRPr="003C2E6E" w:rsidRDefault="003C2E6E" w:rsidP="004831FB">
            <w:pPr>
              <w:spacing w:after="0" w:line="240" w:lineRule="auto"/>
              <w:rPr>
                <w:rFonts w:ascii="Arial" w:eastAsia="Times New Roman" w:hAnsi="Arial" w:cs="Arial"/>
                <w:lang w:eastAsia="hr-HR"/>
              </w:rPr>
            </w:pPr>
          </w:p>
        </w:tc>
      </w:tr>
      <w:tr w:rsidR="003C2E6E" w:rsidRPr="003C2E6E" w14:paraId="20996B13" w14:textId="77777777" w:rsidTr="004831FB">
        <w:trPr>
          <w:trHeight w:val="250"/>
        </w:trPr>
        <w:tc>
          <w:tcPr>
            <w:tcW w:w="650" w:type="dxa"/>
            <w:tcBorders>
              <w:top w:val="nil"/>
              <w:left w:val="nil"/>
              <w:bottom w:val="nil"/>
              <w:right w:val="nil"/>
            </w:tcBorders>
            <w:shd w:val="clear" w:color="auto" w:fill="auto"/>
            <w:noWrap/>
            <w:vAlign w:val="bottom"/>
            <w:hideMark/>
          </w:tcPr>
          <w:p w14:paraId="3D1CF152" w14:textId="77777777" w:rsidR="003C2E6E" w:rsidRPr="003C2E6E" w:rsidRDefault="003C2E6E" w:rsidP="004831FB">
            <w:pPr>
              <w:spacing w:after="0" w:line="240" w:lineRule="auto"/>
              <w:rPr>
                <w:rFonts w:ascii="Times New Roman" w:eastAsia="Times New Roman" w:hAnsi="Times New Roman" w:cs="Times New Roman"/>
                <w:sz w:val="20"/>
                <w:szCs w:val="20"/>
                <w:lang w:eastAsia="hr-HR"/>
              </w:rPr>
            </w:pPr>
          </w:p>
        </w:tc>
        <w:tc>
          <w:tcPr>
            <w:tcW w:w="7580" w:type="dxa"/>
            <w:tcBorders>
              <w:top w:val="nil"/>
              <w:left w:val="nil"/>
              <w:bottom w:val="nil"/>
              <w:right w:val="nil"/>
            </w:tcBorders>
            <w:shd w:val="clear" w:color="auto" w:fill="auto"/>
            <w:noWrap/>
            <w:vAlign w:val="bottom"/>
            <w:hideMark/>
          </w:tcPr>
          <w:p w14:paraId="1A629E33" w14:textId="3F2363B7" w:rsidR="003C2E6E" w:rsidRPr="003C2E6E" w:rsidRDefault="003C2E6E" w:rsidP="004831FB">
            <w:pPr>
              <w:spacing w:after="0" w:line="240" w:lineRule="auto"/>
              <w:rPr>
                <w:rFonts w:ascii="Arial" w:eastAsia="Times New Roman" w:hAnsi="Arial" w:cs="Arial"/>
                <w:lang w:eastAsia="hr-HR"/>
              </w:rPr>
            </w:pPr>
            <w:r w:rsidRPr="003C2E6E">
              <w:rPr>
                <w:rFonts w:ascii="Arial" w:eastAsia="Times New Roman" w:hAnsi="Arial" w:cs="Arial"/>
                <w:lang w:eastAsia="hr-HR"/>
              </w:rPr>
              <w:t>UPC- prihodi usluga po cjeniku</w:t>
            </w:r>
          </w:p>
        </w:tc>
        <w:tc>
          <w:tcPr>
            <w:tcW w:w="1546" w:type="dxa"/>
            <w:tcBorders>
              <w:top w:val="nil"/>
              <w:left w:val="nil"/>
              <w:bottom w:val="nil"/>
              <w:right w:val="nil"/>
            </w:tcBorders>
            <w:shd w:val="clear" w:color="auto" w:fill="auto"/>
            <w:noWrap/>
            <w:vAlign w:val="bottom"/>
            <w:hideMark/>
          </w:tcPr>
          <w:p w14:paraId="545BC1F9" w14:textId="77777777" w:rsidR="003C2E6E" w:rsidRPr="003C2E6E" w:rsidRDefault="003C2E6E" w:rsidP="004831FB">
            <w:pPr>
              <w:spacing w:after="0" w:line="240" w:lineRule="auto"/>
              <w:rPr>
                <w:rFonts w:ascii="Arial" w:eastAsia="Times New Roman" w:hAnsi="Arial" w:cs="Arial"/>
                <w:lang w:eastAsia="hr-HR"/>
              </w:rPr>
            </w:pPr>
          </w:p>
        </w:tc>
        <w:tc>
          <w:tcPr>
            <w:tcW w:w="1559" w:type="dxa"/>
            <w:tcBorders>
              <w:top w:val="nil"/>
              <w:left w:val="nil"/>
              <w:bottom w:val="nil"/>
              <w:right w:val="nil"/>
            </w:tcBorders>
            <w:shd w:val="clear" w:color="auto" w:fill="auto"/>
            <w:noWrap/>
            <w:vAlign w:val="bottom"/>
            <w:hideMark/>
          </w:tcPr>
          <w:p w14:paraId="5F2D572E" w14:textId="77777777" w:rsidR="003C2E6E" w:rsidRPr="003C2E6E" w:rsidRDefault="003C2E6E" w:rsidP="004831FB">
            <w:pPr>
              <w:spacing w:after="0" w:line="240" w:lineRule="auto"/>
              <w:rPr>
                <w:rFonts w:ascii="Arial" w:eastAsia="Times New Roman" w:hAnsi="Arial" w:cs="Arial"/>
                <w:lang w:eastAsia="hr-HR"/>
              </w:rPr>
            </w:pPr>
          </w:p>
        </w:tc>
        <w:tc>
          <w:tcPr>
            <w:tcW w:w="1560" w:type="dxa"/>
            <w:tcBorders>
              <w:top w:val="nil"/>
              <w:left w:val="nil"/>
              <w:bottom w:val="nil"/>
              <w:right w:val="nil"/>
            </w:tcBorders>
            <w:shd w:val="clear" w:color="auto" w:fill="auto"/>
            <w:noWrap/>
            <w:vAlign w:val="bottom"/>
            <w:hideMark/>
          </w:tcPr>
          <w:p w14:paraId="697664DD" w14:textId="77777777" w:rsidR="003C2E6E" w:rsidRPr="003C2E6E" w:rsidRDefault="003C2E6E" w:rsidP="004831FB">
            <w:pPr>
              <w:spacing w:after="0" w:line="240" w:lineRule="auto"/>
              <w:rPr>
                <w:rFonts w:ascii="Arial" w:eastAsia="Times New Roman" w:hAnsi="Arial" w:cs="Arial"/>
                <w:lang w:eastAsia="hr-HR"/>
              </w:rPr>
            </w:pPr>
          </w:p>
        </w:tc>
        <w:tc>
          <w:tcPr>
            <w:tcW w:w="2015" w:type="dxa"/>
            <w:tcBorders>
              <w:top w:val="nil"/>
              <w:left w:val="nil"/>
              <w:bottom w:val="nil"/>
              <w:right w:val="nil"/>
            </w:tcBorders>
            <w:shd w:val="clear" w:color="auto" w:fill="auto"/>
            <w:noWrap/>
            <w:vAlign w:val="bottom"/>
            <w:hideMark/>
          </w:tcPr>
          <w:p w14:paraId="7E08545D" w14:textId="77777777" w:rsidR="003C2E6E" w:rsidRPr="003C2E6E" w:rsidRDefault="003C2E6E" w:rsidP="004831FB">
            <w:pPr>
              <w:spacing w:after="0" w:line="240" w:lineRule="auto"/>
              <w:rPr>
                <w:rFonts w:ascii="Arial" w:eastAsia="Times New Roman" w:hAnsi="Arial" w:cs="Arial"/>
                <w:lang w:eastAsia="hr-HR"/>
              </w:rPr>
            </w:pPr>
          </w:p>
        </w:tc>
      </w:tr>
    </w:tbl>
    <w:p w14:paraId="325C7018" w14:textId="77777777" w:rsidR="003C2E6E" w:rsidRDefault="003C2E6E" w:rsidP="003C2E6E">
      <w:pPr>
        <w:rPr>
          <w:rFonts w:ascii="Times New Roman" w:eastAsia="Times New Roman" w:hAnsi="Times New Roman" w:cs="Times New Roman"/>
          <w:sz w:val="20"/>
          <w:szCs w:val="20"/>
          <w:lang w:eastAsia="hr-HR"/>
        </w:rPr>
      </w:pPr>
    </w:p>
    <w:p w14:paraId="470A3EEA" w14:textId="77777777" w:rsidR="004C64D3" w:rsidRDefault="004C64D3" w:rsidP="003C2E6E">
      <w:pPr>
        <w:rPr>
          <w:rFonts w:ascii="Times New Roman" w:eastAsia="Times New Roman" w:hAnsi="Times New Roman" w:cs="Times New Roman"/>
          <w:sz w:val="20"/>
          <w:szCs w:val="20"/>
          <w:lang w:eastAsia="hr-HR"/>
        </w:rPr>
      </w:pPr>
    </w:p>
    <w:p w14:paraId="107063F2" w14:textId="77777777" w:rsidR="003C2E6E" w:rsidRPr="003B5053" w:rsidRDefault="003C2E6E" w:rsidP="003C2E6E">
      <w:pPr>
        <w:spacing w:after="0"/>
        <w:rPr>
          <w:rFonts w:ascii="Arial" w:hAnsi="Arial" w:cs="Arial"/>
        </w:rPr>
      </w:pPr>
      <w:r w:rsidRPr="003B5053">
        <w:rPr>
          <w:rFonts w:ascii="Arial" w:hAnsi="Arial" w:cs="Arial"/>
        </w:rPr>
        <w:t>4.1.Rekapitulacija Plana prihoda i rashoda za 2024. godinu</w:t>
      </w:r>
    </w:p>
    <w:p w14:paraId="42B6F176" w14:textId="77777777" w:rsidR="003C2E6E" w:rsidRPr="003B5053" w:rsidRDefault="003C2E6E" w:rsidP="003C2E6E">
      <w:pPr>
        <w:spacing w:after="0"/>
        <w:rPr>
          <w:rFonts w:ascii="Arial" w:hAnsi="Arial" w:cs="Arial"/>
        </w:rPr>
      </w:pPr>
    </w:p>
    <w:p w14:paraId="7F5A1EB2" w14:textId="77777777" w:rsidR="003C2E6E" w:rsidRPr="003B5053" w:rsidRDefault="003C2E6E" w:rsidP="003C2E6E">
      <w:pPr>
        <w:spacing w:after="0"/>
        <w:rPr>
          <w:rFonts w:ascii="Arial" w:hAnsi="Arial" w:cs="Arial"/>
        </w:rPr>
      </w:pPr>
    </w:p>
    <w:p w14:paraId="3F5882E8" w14:textId="77777777" w:rsidR="003C2E6E" w:rsidRPr="003B5053" w:rsidRDefault="003C2E6E" w:rsidP="003C2E6E">
      <w:pPr>
        <w:spacing w:after="0"/>
        <w:rPr>
          <w:rFonts w:ascii="Arial" w:hAnsi="Arial" w:cs="Arial"/>
        </w:rPr>
      </w:pPr>
      <w:r w:rsidRPr="003B5053">
        <w:rPr>
          <w:rFonts w:ascii="Arial" w:hAnsi="Arial" w:cs="Arial"/>
        </w:rPr>
        <w:t xml:space="preserve">UKUPNI PRIHODI   ................................................................. ...1.328.300,00 </w:t>
      </w:r>
      <w:proofErr w:type="spellStart"/>
      <w:r w:rsidRPr="003B5053">
        <w:rPr>
          <w:rFonts w:ascii="Arial" w:hAnsi="Arial" w:cs="Arial"/>
        </w:rPr>
        <w:t>Eur-a</w:t>
      </w:r>
      <w:proofErr w:type="spellEnd"/>
    </w:p>
    <w:p w14:paraId="41A2DC04" w14:textId="77777777" w:rsidR="003C2E6E" w:rsidRPr="003B5053" w:rsidRDefault="003C2E6E" w:rsidP="003C2E6E">
      <w:pPr>
        <w:spacing w:after="0"/>
        <w:rPr>
          <w:rFonts w:ascii="Arial" w:hAnsi="Arial" w:cs="Arial"/>
        </w:rPr>
      </w:pPr>
      <w:r w:rsidRPr="003B5053">
        <w:rPr>
          <w:rFonts w:ascii="Arial" w:hAnsi="Arial" w:cs="Arial"/>
        </w:rPr>
        <w:t xml:space="preserve">UKUPNI RASHODI  .................................................................... 1.327.500,00 </w:t>
      </w:r>
      <w:proofErr w:type="spellStart"/>
      <w:r w:rsidRPr="003B5053">
        <w:rPr>
          <w:rFonts w:ascii="Arial" w:hAnsi="Arial" w:cs="Arial"/>
        </w:rPr>
        <w:t>Eur-a</w:t>
      </w:r>
      <w:proofErr w:type="spellEnd"/>
    </w:p>
    <w:p w14:paraId="1FDF6836" w14:textId="77777777" w:rsidR="003C2E6E" w:rsidRPr="003B5053" w:rsidRDefault="003C2E6E" w:rsidP="003C2E6E">
      <w:pPr>
        <w:spacing w:after="0"/>
        <w:rPr>
          <w:rFonts w:ascii="Arial" w:hAnsi="Arial" w:cs="Arial"/>
        </w:rPr>
      </w:pPr>
      <w:r w:rsidRPr="003B5053">
        <w:rPr>
          <w:rFonts w:ascii="Arial" w:hAnsi="Arial" w:cs="Arial"/>
        </w:rPr>
        <w:t xml:space="preserve">PLANIRANA DOBIT PRIJE OPOREZIVANJA .......................,….          800,00 </w:t>
      </w:r>
      <w:proofErr w:type="spellStart"/>
      <w:r w:rsidRPr="003B5053">
        <w:rPr>
          <w:rFonts w:ascii="Arial" w:hAnsi="Arial" w:cs="Arial"/>
        </w:rPr>
        <w:t>Eur-a</w:t>
      </w:r>
      <w:proofErr w:type="spellEnd"/>
    </w:p>
    <w:p w14:paraId="58ADA287" w14:textId="77777777" w:rsidR="003C2E6E" w:rsidRPr="003B5053" w:rsidRDefault="003C2E6E" w:rsidP="003C2E6E">
      <w:pPr>
        <w:spacing w:after="0"/>
        <w:rPr>
          <w:rFonts w:ascii="Arial" w:hAnsi="Arial" w:cs="Arial"/>
        </w:rPr>
      </w:pPr>
    </w:p>
    <w:p w14:paraId="1840F6C1" w14:textId="4D697105" w:rsidR="003C2E6E" w:rsidRPr="003B5053" w:rsidRDefault="003C2E6E" w:rsidP="003C2E6E">
      <w:pPr>
        <w:spacing w:after="0"/>
        <w:jc w:val="both"/>
        <w:rPr>
          <w:rFonts w:ascii="Arial" w:hAnsi="Arial" w:cs="Arial"/>
        </w:rPr>
      </w:pPr>
      <w:r w:rsidRPr="003B5053">
        <w:rPr>
          <w:rFonts w:ascii="Arial" w:hAnsi="Arial" w:cs="Arial"/>
        </w:rPr>
        <w:t>Ukupno planirani prihodi i rashodi su veći u odnosu na planirane u  2023. godini. Očekivani planirani rezultat poslovanja u 2024. godinu iznosi  800,00 Eura</w:t>
      </w:r>
      <w:r>
        <w:rPr>
          <w:rFonts w:ascii="Arial" w:hAnsi="Arial" w:cs="Arial"/>
        </w:rPr>
        <w:t>,</w:t>
      </w:r>
      <w:r w:rsidRPr="003B5053">
        <w:rPr>
          <w:rFonts w:ascii="Arial" w:hAnsi="Arial" w:cs="Arial"/>
        </w:rPr>
        <w:t xml:space="preserve"> a temelji se na nastavku kontinuiranog pozitivnog poslovanja.</w:t>
      </w:r>
    </w:p>
    <w:p w14:paraId="0F46F833" w14:textId="77777777" w:rsidR="003C2E6E" w:rsidRPr="003B5053" w:rsidRDefault="003C2E6E" w:rsidP="003C2E6E">
      <w:pPr>
        <w:spacing w:after="0"/>
        <w:jc w:val="both"/>
        <w:rPr>
          <w:rFonts w:ascii="Arial" w:hAnsi="Arial" w:cs="Arial"/>
        </w:rPr>
      </w:pPr>
    </w:p>
    <w:p w14:paraId="30AC64D7" w14:textId="77777777" w:rsidR="003C2E6E" w:rsidRDefault="003C2E6E" w:rsidP="003C2E6E">
      <w:pPr>
        <w:spacing w:after="0"/>
        <w:jc w:val="both"/>
        <w:rPr>
          <w:rFonts w:ascii="Arial" w:hAnsi="Arial" w:cs="Arial"/>
        </w:rPr>
      </w:pPr>
      <w:r w:rsidRPr="003B5053">
        <w:rPr>
          <w:rFonts w:ascii="Arial" w:hAnsi="Arial" w:cs="Arial"/>
        </w:rPr>
        <w:t xml:space="preserve">Ovog trenutka nismo u mogućnosti procijeniti kakav će danji financijski utjecaj imati događaji uzrokovani  energetskom krizom, ratom u Ukrajini i Bliskom istoku kao i posljedicama od Covida-19 na rezultat poslovanje društva u 2024. godini, ali s pravom očekujemo kako navedeni događaji neće utjecati na mogućnost Društva za nastavkom poslovanja u narednim razdobljima, budući da ćemo ovu godinu unatoč problemima s kojima smo se susretali  završiti s pozitivnim rezultatom.          </w:t>
      </w:r>
    </w:p>
    <w:p w14:paraId="6495BA98" w14:textId="77777777" w:rsidR="003C2E6E" w:rsidRPr="003B5053" w:rsidRDefault="003C2E6E" w:rsidP="003C2E6E">
      <w:pPr>
        <w:spacing w:after="0"/>
        <w:jc w:val="both"/>
        <w:rPr>
          <w:rFonts w:ascii="Arial" w:hAnsi="Arial" w:cs="Arial"/>
        </w:rPr>
      </w:pPr>
    </w:p>
    <w:p w14:paraId="60A55B4E" w14:textId="77777777" w:rsidR="003C2E6E" w:rsidRDefault="003C2E6E" w:rsidP="003C2E6E">
      <w:pPr>
        <w:spacing w:after="0"/>
        <w:jc w:val="both"/>
        <w:rPr>
          <w:rFonts w:ascii="Arial" w:hAnsi="Arial" w:cs="Arial"/>
        </w:rPr>
      </w:pPr>
      <w:r w:rsidRPr="003B5053">
        <w:rPr>
          <w:rFonts w:ascii="Arial" w:hAnsi="Arial" w:cs="Arial"/>
        </w:rPr>
        <w:t>S obzirom na turbulentnost vremena u kojemu živimo, visoku inflaciju, rast cijena energenata i sirovina, rast referentnih kamatnih stopa i uvođenje eura, izrada financijskog plana poslovanja za 2024. godinu za nas i mnoga druga poduzeća postavlja brojna pitanja i nedoumice.</w:t>
      </w:r>
    </w:p>
    <w:p w14:paraId="103C9946" w14:textId="77777777" w:rsidR="003C2E6E" w:rsidRPr="003B5053" w:rsidRDefault="003C2E6E" w:rsidP="003C2E6E">
      <w:pPr>
        <w:spacing w:after="0"/>
        <w:jc w:val="both"/>
        <w:rPr>
          <w:rFonts w:ascii="Arial" w:hAnsi="Arial" w:cs="Arial"/>
        </w:rPr>
      </w:pPr>
    </w:p>
    <w:p w14:paraId="42AC98F3" w14:textId="77777777" w:rsidR="003C2E6E" w:rsidRPr="003B5053" w:rsidRDefault="003C2E6E" w:rsidP="003C2E6E">
      <w:pPr>
        <w:spacing w:after="0"/>
        <w:jc w:val="both"/>
        <w:rPr>
          <w:rFonts w:ascii="Arial" w:hAnsi="Arial" w:cs="Arial"/>
        </w:rPr>
      </w:pPr>
      <w:r w:rsidRPr="003B5053">
        <w:rPr>
          <w:rFonts w:ascii="Arial" w:hAnsi="Arial" w:cs="Arial"/>
        </w:rPr>
        <w:t>U slučaju bilo koje neočekivane promjene pokazatelja Plana poslovanja Uprava će izvršiti korekcijske mjere  u smislu održavanja pozitivnog poslovanja Društva.</w:t>
      </w:r>
    </w:p>
    <w:p w14:paraId="72748568" w14:textId="77777777" w:rsidR="003C2E6E" w:rsidRPr="003B5053" w:rsidRDefault="003C2E6E" w:rsidP="003C2E6E">
      <w:pPr>
        <w:spacing w:after="0"/>
        <w:jc w:val="both"/>
        <w:rPr>
          <w:rFonts w:ascii="Arial" w:hAnsi="Arial" w:cs="Arial"/>
        </w:rPr>
      </w:pPr>
    </w:p>
    <w:p w14:paraId="1268D29E" w14:textId="77777777" w:rsidR="004C64D3" w:rsidRDefault="004C64D3" w:rsidP="004C64D3">
      <w:pPr>
        <w:spacing w:after="0"/>
        <w:ind w:left="5664" w:firstLine="708"/>
        <w:rPr>
          <w:rFonts w:ascii="Arial" w:eastAsia="Times New Roman" w:hAnsi="Arial" w:cs="Arial"/>
          <w:lang w:eastAsia="hr-HR"/>
        </w:rPr>
      </w:pPr>
      <w:r>
        <w:rPr>
          <w:rFonts w:ascii="Arial" w:eastAsia="Times New Roman" w:hAnsi="Arial" w:cs="Arial"/>
          <w:lang w:eastAsia="hr-HR"/>
        </w:rPr>
        <w:t xml:space="preserve">         </w:t>
      </w:r>
    </w:p>
    <w:p w14:paraId="470E46F9" w14:textId="31E5766C" w:rsidR="004C64D3" w:rsidRPr="004C64D3" w:rsidRDefault="004C64D3" w:rsidP="004C64D3">
      <w:pPr>
        <w:spacing w:after="0"/>
        <w:ind w:left="5664" w:firstLine="708"/>
        <w:rPr>
          <w:rFonts w:ascii="Arial" w:eastAsia="Times New Roman" w:hAnsi="Arial" w:cs="Arial"/>
          <w:lang w:eastAsia="hr-HR"/>
        </w:rPr>
      </w:pPr>
      <w:r>
        <w:rPr>
          <w:rFonts w:ascii="Arial" w:eastAsia="Times New Roman" w:hAnsi="Arial" w:cs="Arial"/>
          <w:lang w:eastAsia="hr-HR"/>
        </w:rPr>
        <w:t xml:space="preserve">     </w:t>
      </w:r>
      <w:r w:rsidRPr="004C64D3">
        <w:rPr>
          <w:rFonts w:ascii="Arial" w:eastAsia="Times New Roman" w:hAnsi="Arial" w:cs="Arial"/>
          <w:lang w:eastAsia="hr-HR"/>
        </w:rPr>
        <w:t>Direktorica</w:t>
      </w:r>
    </w:p>
    <w:p w14:paraId="3BE6DA3C" w14:textId="1CF9BE28" w:rsidR="004C64D3" w:rsidRPr="004C64D3" w:rsidRDefault="004C64D3" w:rsidP="004C64D3">
      <w:pPr>
        <w:spacing w:after="0"/>
        <w:rPr>
          <w:rFonts w:ascii="Arial" w:eastAsia="Times New Roman" w:hAnsi="Arial" w:cs="Arial"/>
          <w:lang w:eastAsia="hr-HR"/>
        </w:rPr>
        <w:sectPr w:rsidR="004C64D3" w:rsidRPr="004C64D3" w:rsidSect="00010554">
          <w:pgSz w:w="11906" w:h="16838"/>
          <w:pgMar w:top="1417" w:right="1700" w:bottom="1417" w:left="1417" w:header="397" w:footer="850" w:gutter="0"/>
          <w:cols w:space="708"/>
          <w:docGrid w:linePitch="360"/>
        </w:sectPr>
      </w:pPr>
      <w:r>
        <w:rPr>
          <w:rFonts w:ascii="Arial" w:eastAsia="Times New Roman" w:hAnsi="Arial" w:cs="Arial"/>
          <w:lang w:eastAsia="hr-HR"/>
        </w:rPr>
        <w:t xml:space="preserve">                              </w:t>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t xml:space="preserve">    </w:t>
      </w:r>
      <w:r w:rsidRPr="004C64D3">
        <w:rPr>
          <w:rFonts w:ascii="Arial" w:eastAsia="Times New Roman" w:hAnsi="Arial" w:cs="Arial"/>
          <w:lang w:eastAsia="hr-HR"/>
        </w:rPr>
        <w:t>Andreja Barberić, mag.rel.in</w:t>
      </w:r>
      <w:r>
        <w:rPr>
          <w:rFonts w:ascii="Arial" w:eastAsia="Times New Roman" w:hAnsi="Arial" w:cs="Arial"/>
          <w:lang w:eastAsia="hr-HR"/>
        </w:rPr>
        <w:t>t.</w:t>
      </w:r>
    </w:p>
    <w:p w14:paraId="1CEB2A46" w14:textId="0E396ABF" w:rsidR="004C64D3" w:rsidRPr="004C64D3" w:rsidRDefault="004C64D3" w:rsidP="004C64D3">
      <w:pPr>
        <w:rPr>
          <w:rFonts w:ascii="Arial" w:hAnsi="Arial" w:cs="Arial"/>
        </w:rPr>
      </w:pPr>
    </w:p>
    <w:sectPr w:rsidR="004C64D3" w:rsidRPr="004C64D3" w:rsidSect="00010554">
      <w:pgSz w:w="16838" w:h="11906" w:orient="landscape"/>
      <w:pgMar w:top="1417" w:right="1417" w:bottom="1700" w:left="1417"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6C8B" w14:textId="77777777" w:rsidR="00010554" w:rsidRDefault="00010554" w:rsidP="005A4743">
      <w:pPr>
        <w:spacing w:after="0" w:line="240" w:lineRule="auto"/>
      </w:pPr>
      <w:r>
        <w:separator/>
      </w:r>
    </w:p>
  </w:endnote>
  <w:endnote w:type="continuationSeparator" w:id="0">
    <w:p w14:paraId="48AE5466" w14:textId="77777777" w:rsidR="00010554" w:rsidRDefault="00010554" w:rsidP="005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DEB" w14:textId="257EE53F" w:rsidR="00A4188F" w:rsidRPr="00A4188F" w:rsidRDefault="00900B75">
    <w:pPr>
      <w:pStyle w:val="Podnoje"/>
      <w:jc w:val="right"/>
      <w:rPr>
        <w:color w:val="808080" w:themeColor="background1" w:themeShade="80"/>
      </w:rPr>
    </w:pPr>
    <w:r>
      <w:rPr>
        <w:noProof/>
        <w:color w:val="808080" w:themeColor="background1" w:themeShade="80"/>
      </w:rPr>
      <w:drawing>
        <wp:anchor distT="0" distB="0" distL="114300" distR="114300" simplePos="0" relativeHeight="251660288" behindDoc="1" locked="0" layoutInCell="1" allowOverlap="1" wp14:anchorId="102D59DD" wp14:editId="4711EC1F">
          <wp:simplePos x="0" y="0"/>
          <wp:positionH relativeFrom="column">
            <wp:posOffset>-642620</wp:posOffset>
          </wp:positionH>
          <wp:positionV relativeFrom="paragraph">
            <wp:posOffset>-105410</wp:posOffset>
          </wp:positionV>
          <wp:extent cx="3467584" cy="95263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3467584" cy="952633"/>
                  </a:xfrm>
                  <a:prstGeom prst="rect">
                    <a:avLst/>
                  </a:prstGeom>
                </pic:spPr>
              </pic:pic>
            </a:graphicData>
          </a:graphic>
          <wp14:sizeRelH relativeFrom="page">
            <wp14:pctWidth>0</wp14:pctWidth>
          </wp14:sizeRelH>
          <wp14:sizeRelV relativeFrom="page">
            <wp14:pctHeight>0</wp14:pctHeight>
          </wp14:sizeRelV>
        </wp:anchor>
      </w:drawing>
    </w:r>
  </w:p>
  <w:p w14:paraId="0A47E6EB" w14:textId="56A4C450" w:rsidR="00A4188F" w:rsidRDefault="00A418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C55E" w14:textId="77777777" w:rsidR="00010554" w:rsidRDefault="00010554" w:rsidP="005A4743">
      <w:pPr>
        <w:spacing w:after="0" w:line="240" w:lineRule="auto"/>
      </w:pPr>
      <w:r>
        <w:separator/>
      </w:r>
    </w:p>
  </w:footnote>
  <w:footnote w:type="continuationSeparator" w:id="0">
    <w:p w14:paraId="0D1877A6" w14:textId="77777777" w:rsidR="00010554" w:rsidRDefault="00010554" w:rsidP="005A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B94" w14:textId="28C2F030" w:rsidR="005A4743" w:rsidRDefault="00457315" w:rsidP="00BB39FA">
    <w:pPr>
      <w:pStyle w:val="Zaglavlje"/>
      <w:ind w:left="-142"/>
      <w:jc w:val="center"/>
    </w:pPr>
    <w:r>
      <w:rPr>
        <w:noProof/>
        <w:lang w:eastAsia="hr-HR"/>
      </w:rPr>
      <w:drawing>
        <wp:anchor distT="0" distB="0" distL="114300" distR="114300" simplePos="0" relativeHeight="251659264" behindDoc="0" locked="0" layoutInCell="1" allowOverlap="1" wp14:anchorId="3D6B5538" wp14:editId="0AD04C8C">
          <wp:simplePos x="0" y="0"/>
          <wp:positionH relativeFrom="column">
            <wp:posOffset>-861695</wp:posOffset>
          </wp:positionH>
          <wp:positionV relativeFrom="paragraph">
            <wp:posOffset>-261620</wp:posOffset>
          </wp:positionV>
          <wp:extent cx="7458075" cy="1066800"/>
          <wp:effectExtent l="0" t="0" r="9525" b="0"/>
          <wp:wrapThrough wrapText="bothSides">
            <wp:wrapPolygon edited="0">
              <wp:start x="0" y="0"/>
              <wp:lineTo x="0" y="21214"/>
              <wp:lineTo x="21572" y="21214"/>
              <wp:lineTo x="21572" y="0"/>
              <wp:lineTo x="0" y="0"/>
            </wp:wrapPolygon>
          </wp:wrapThrough>
          <wp:docPr id="23" name="Slika 23" descr="MEMORANDUM-nova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a ad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9D5"/>
    <w:multiLevelType w:val="hybridMultilevel"/>
    <w:tmpl w:val="D9A08D08"/>
    <w:lvl w:ilvl="0" w:tplc="A4FAA5FA">
      <w:numFmt w:val="bullet"/>
      <w:lvlText w:val="-"/>
      <w:lvlJc w:val="left"/>
      <w:pPr>
        <w:ind w:left="1308" w:hanging="360"/>
      </w:pPr>
      <w:rPr>
        <w:rFonts w:ascii="Arial" w:eastAsia="Calibri" w:hAnsi="Arial" w:cs="Arial" w:hint="default"/>
      </w:rPr>
    </w:lvl>
    <w:lvl w:ilvl="1" w:tplc="041A0003" w:tentative="1">
      <w:start w:val="1"/>
      <w:numFmt w:val="bullet"/>
      <w:lvlText w:val="o"/>
      <w:lvlJc w:val="left"/>
      <w:pPr>
        <w:ind w:left="2028" w:hanging="360"/>
      </w:pPr>
      <w:rPr>
        <w:rFonts w:ascii="Courier New" w:hAnsi="Courier New" w:cs="Courier New" w:hint="default"/>
      </w:rPr>
    </w:lvl>
    <w:lvl w:ilvl="2" w:tplc="041A0005" w:tentative="1">
      <w:start w:val="1"/>
      <w:numFmt w:val="bullet"/>
      <w:lvlText w:val=""/>
      <w:lvlJc w:val="left"/>
      <w:pPr>
        <w:ind w:left="2748" w:hanging="360"/>
      </w:pPr>
      <w:rPr>
        <w:rFonts w:ascii="Wingdings" w:hAnsi="Wingdings" w:hint="default"/>
      </w:rPr>
    </w:lvl>
    <w:lvl w:ilvl="3" w:tplc="041A0001" w:tentative="1">
      <w:start w:val="1"/>
      <w:numFmt w:val="bullet"/>
      <w:lvlText w:val=""/>
      <w:lvlJc w:val="left"/>
      <w:pPr>
        <w:ind w:left="3468" w:hanging="360"/>
      </w:pPr>
      <w:rPr>
        <w:rFonts w:ascii="Symbol" w:hAnsi="Symbol" w:hint="default"/>
      </w:rPr>
    </w:lvl>
    <w:lvl w:ilvl="4" w:tplc="041A0003" w:tentative="1">
      <w:start w:val="1"/>
      <w:numFmt w:val="bullet"/>
      <w:lvlText w:val="o"/>
      <w:lvlJc w:val="left"/>
      <w:pPr>
        <w:ind w:left="4188" w:hanging="360"/>
      </w:pPr>
      <w:rPr>
        <w:rFonts w:ascii="Courier New" w:hAnsi="Courier New" w:cs="Courier New" w:hint="default"/>
      </w:rPr>
    </w:lvl>
    <w:lvl w:ilvl="5" w:tplc="041A0005" w:tentative="1">
      <w:start w:val="1"/>
      <w:numFmt w:val="bullet"/>
      <w:lvlText w:val=""/>
      <w:lvlJc w:val="left"/>
      <w:pPr>
        <w:ind w:left="4908" w:hanging="360"/>
      </w:pPr>
      <w:rPr>
        <w:rFonts w:ascii="Wingdings" w:hAnsi="Wingdings" w:hint="default"/>
      </w:rPr>
    </w:lvl>
    <w:lvl w:ilvl="6" w:tplc="041A0001" w:tentative="1">
      <w:start w:val="1"/>
      <w:numFmt w:val="bullet"/>
      <w:lvlText w:val=""/>
      <w:lvlJc w:val="left"/>
      <w:pPr>
        <w:ind w:left="5628" w:hanging="360"/>
      </w:pPr>
      <w:rPr>
        <w:rFonts w:ascii="Symbol" w:hAnsi="Symbol" w:hint="default"/>
      </w:rPr>
    </w:lvl>
    <w:lvl w:ilvl="7" w:tplc="041A0003" w:tentative="1">
      <w:start w:val="1"/>
      <w:numFmt w:val="bullet"/>
      <w:lvlText w:val="o"/>
      <w:lvlJc w:val="left"/>
      <w:pPr>
        <w:ind w:left="6348" w:hanging="360"/>
      </w:pPr>
      <w:rPr>
        <w:rFonts w:ascii="Courier New" w:hAnsi="Courier New" w:cs="Courier New" w:hint="default"/>
      </w:rPr>
    </w:lvl>
    <w:lvl w:ilvl="8" w:tplc="041A0005" w:tentative="1">
      <w:start w:val="1"/>
      <w:numFmt w:val="bullet"/>
      <w:lvlText w:val=""/>
      <w:lvlJc w:val="left"/>
      <w:pPr>
        <w:ind w:left="7068" w:hanging="360"/>
      </w:pPr>
      <w:rPr>
        <w:rFonts w:ascii="Wingdings" w:hAnsi="Wingdings" w:hint="default"/>
      </w:rPr>
    </w:lvl>
  </w:abstractNum>
  <w:abstractNum w:abstractNumId="1" w15:restartNumberingAfterBreak="0">
    <w:nsid w:val="0CC91B16"/>
    <w:multiLevelType w:val="hybridMultilevel"/>
    <w:tmpl w:val="E2383F40"/>
    <w:lvl w:ilvl="0" w:tplc="C9F68D0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52068B"/>
    <w:multiLevelType w:val="hybridMultilevel"/>
    <w:tmpl w:val="9EDA8424"/>
    <w:lvl w:ilvl="0" w:tplc="04090005">
      <w:start w:val="1"/>
      <w:numFmt w:val="bullet"/>
      <w:lvlText w:val=""/>
      <w:lvlJc w:val="left"/>
      <w:pPr>
        <w:ind w:left="540" w:hanging="360"/>
      </w:pPr>
      <w:rPr>
        <w:rFonts w:ascii="Wingdings" w:hAnsi="Wingdings" w:hint="default"/>
        <w:color w:val="8064A2" w:themeColor="accent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1F51A82"/>
    <w:multiLevelType w:val="hybridMultilevel"/>
    <w:tmpl w:val="60840976"/>
    <w:lvl w:ilvl="0" w:tplc="71CC36D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5E646C"/>
    <w:multiLevelType w:val="hybridMultilevel"/>
    <w:tmpl w:val="DB260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276752"/>
    <w:multiLevelType w:val="hybridMultilevel"/>
    <w:tmpl w:val="EB280B74"/>
    <w:lvl w:ilvl="0" w:tplc="6B18F014">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8A027A"/>
    <w:multiLevelType w:val="hybridMultilevel"/>
    <w:tmpl w:val="37808C0E"/>
    <w:lvl w:ilvl="0" w:tplc="E8AE0F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066582"/>
    <w:multiLevelType w:val="hybridMultilevel"/>
    <w:tmpl w:val="C0FAB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0341F1"/>
    <w:multiLevelType w:val="hybridMultilevel"/>
    <w:tmpl w:val="FC12CF26"/>
    <w:lvl w:ilvl="0" w:tplc="B4D62716">
      <w:numFmt w:val="bullet"/>
      <w:lvlText w:val="-"/>
      <w:lvlJc w:val="left"/>
      <w:pPr>
        <w:ind w:left="1332" w:hanging="360"/>
      </w:pPr>
      <w:rPr>
        <w:rFonts w:ascii="Arial" w:eastAsia="Calibri" w:hAnsi="Arial" w:cs="Arial" w:hint="default"/>
      </w:rPr>
    </w:lvl>
    <w:lvl w:ilvl="1" w:tplc="041A0003" w:tentative="1">
      <w:start w:val="1"/>
      <w:numFmt w:val="bullet"/>
      <w:lvlText w:val="o"/>
      <w:lvlJc w:val="left"/>
      <w:pPr>
        <w:ind w:left="2052" w:hanging="360"/>
      </w:pPr>
      <w:rPr>
        <w:rFonts w:ascii="Courier New" w:hAnsi="Courier New" w:cs="Courier New" w:hint="default"/>
      </w:rPr>
    </w:lvl>
    <w:lvl w:ilvl="2" w:tplc="041A0005" w:tentative="1">
      <w:start w:val="1"/>
      <w:numFmt w:val="bullet"/>
      <w:lvlText w:val=""/>
      <w:lvlJc w:val="left"/>
      <w:pPr>
        <w:ind w:left="2772" w:hanging="360"/>
      </w:pPr>
      <w:rPr>
        <w:rFonts w:ascii="Wingdings" w:hAnsi="Wingdings" w:hint="default"/>
      </w:rPr>
    </w:lvl>
    <w:lvl w:ilvl="3" w:tplc="041A0001" w:tentative="1">
      <w:start w:val="1"/>
      <w:numFmt w:val="bullet"/>
      <w:lvlText w:val=""/>
      <w:lvlJc w:val="left"/>
      <w:pPr>
        <w:ind w:left="3492" w:hanging="360"/>
      </w:pPr>
      <w:rPr>
        <w:rFonts w:ascii="Symbol" w:hAnsi="Symbol" w:hint="default"/>
      </w:rPr>
    </w:lvl>
    <w:lvl w:ilvl="4" w:tplc="041A0003" w:tentative="1">
      <w:start w:val="1"/>
      <w:numFmt w:val="bullet"/>
      <w:lvlText w:val="o"/>
      <w:lvlJc w:val="left"/>
      <w:pPr>
        <w:ind w:left="4212" w:hanging="360"/>
      </w:pPr>
      <w:rPr>
        <w:rFonts w:ascii="Courier New" w:hAnsi="Courier New" w:cs="Courier New" w:hint="default"/>
      </w:rPr>
    </w:lvl>
    <w:lvl w:ilvl="5" w:tplc="041A0005" w:tentative="1">
      <w:start w:val="1"/>
      <w:numFmt w:val="bullet"/>
      <w:lvlText w:val=""/>
      <w:lvlJc w:val="left"/>
      <w:pPr>
        <w:ind w:left="4932" w:hanging="360"/>
      </w:pPr>
      <w:rPr>
        <w:rFonts w:ascii="Wingdings" w:hAnsi="Wingdings" w:hint="default"/>
      </w:rPr>
    </w:lvl>
    <w:lvl w:ilvl="6" w:tplc="041A0001" w:tentative="1">
      <w:start w:val="1"/>
      <w:numFmt w:val="bullet"/>
      <w:lvlText w:val=""/>
      <w:lvlJc w:val="left"/>
      <w:pPr>
        <w:ind w:left="5652" w:hanging="360"/>
      </w:pPr>
      <w:rPr>
        <w:rFonts w:ascii="Symbol" w:hAnsi="Symbol" w:hint="default"/>
      </w:rPr>
    </w:lvl>
    <w:lvl w:ilvl="7" w:tplc="041A0003" w:tentative="1">
      <w:start w:val="1"/>
      <w:numFmt w:val="bullet"/>
      <w:lvlText w:val="o"/>
      <w:lvlJc w:val="left"/>
      <w:pPr>
        <w:ind w:left="6372" w:hanging="360"/>
      </w:pPr>
      <w:rPr>
        <w:rFonts w:ascii="Courier New" w:hAnsi="Courier New" w:cs="Courier New" w:hint="default"/>
      </w:rPr>
    </w:lvl>
    <w:lvl w:ilvl="8" w:tplc="041A0005" w:tentative="1">
      <w:start w:val="1"/>
      <w:numFmt w:val="bullet"/>
      <w:lvlText w:val=""/>
      <w:lvlJc w:val="left"/>
      <w:pPr>
        <w:ind w:left="7092" w:hanging="360"/>
      </w:pPr>
      <w:rPr>
        <w:rFonts w:ascii="Wingdings" w:hAnsi="Wingdings" w:hint="default"/>
      </w:rPr>
    </w:lvl>
  </w:abstractNum>
  <w:abstractNum w:abstractNumId="9" w15:restartNumberingAfterBreak="0">
    <w:nsid w:val="43096F95"/>
    <w:multiLevelType w:val="hybridMultilevel"/>
    <w:tmpl w:val="FA007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4A10E96"/>
    <w:multiLevelType w:val="hybridMultilevel"/>
    <w:tmpl w:val="4D16C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10789"/>
    <w:multiLevelType w:val="hybridMultilevel"/>
    <w:tmpl w:val="11DC7C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8F65C64"/>
    <w:multiLevelType w:val="hybridMultilevel"/>
    <w:tmpl w:val="08480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4F5F80"/>
    <w:multiLevelType w:val="hybridMultilevel"/>
    <w:tmpl w:val="B9AC9606"/>
    <w:lvl w:ilvl="0" w:tplc="89064386">
      <w:start w:val="47"/>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4FD4435"/>
    <w:multiLevelType w:val="hybridMultilevel"/>
    <w:tmpl w:val="6D8A9E78"/>
    <w:lvl w:ilvl="0" w:tplc="90E2A8E2">
      <w:start w:val="47"/>
      <w:numFmt w:val="bullet"/>
      <w:lvlText w:val="-"/>
      <w:lvlJc w:val="left"/>
      <w:pPr>
        <w:ind w:left="1404" w:hanging="360"/>
      </w:pPr>
      <w:rPr>
        <w:rFonts w:ascii="Arial" w:eastAsia="Calibri" w:hAnsi="Arial" w:cs="Arial" w:hint="default"/>
      </w:rPr>
    </w:lvl>
    <w:lvl w:ilvl="1" w:tplc="041A0003" w:tentative="1">
      <w:start w:val="1"/>
      <w:numFmt w:val="bullet"/>
      <w:lvlText w:val="o"/>
      <w:lvlJc w:val="left"/>
      <w:pPr>
        <w:ind w:left="2124" w:hanging="360"/>
      </w:pPr>
      <w:rPr>
        <w:rFonts w:ascii="Courier New" w:hAnsi="Courier New" w:cs="Courier New" w:hint="default"/>
      </w:rPr>
    </w:lvl>
    <w:lvl w:ilvl="2" w:tplc="041A0005" w:tentative="1">
      <w:start w:val="1"/>
      <w:numFmt w:val="bullet"/>
      <w:lvlText w:val=""/>
      <w:lvlJc w:val="left"/>
      <w:pPr>
        <w:ind w:left="2844" w:hanging="360"/>
      </w:pPr>
      <w:rPr>
        <w:rFonts w:ascii="Wingdings" w:hAnsi="Wingdings" w:hint="default"/>
      </w:rPr>
    </w:lvl>
    <w:lvl w:ilvl="3" w:tplc="041A0001" w:tentative="1">
      <w:start w:val="1"/>
      <w:numFmt w:val="bullet"/>
      <w:lvlText w:val=""/>
      <w:lvlJc w:val="left"/>
      <w:pPr>
        <w:ind w:left="3564" w:hanging="360"/>
      </w:pPr>
      <w:rPr>
        <w:rFonts w:ascii="Symbol" w:hAnsi="Symbol" w:hint="default"/>
      </w:rPr>
    </w:lvl>
    <w:lvl w:ilvl="4" w:tplc="041A0003" w:tentative="1">
      <w:start w:val="1"/>
      <w:numFmt w:val="bullet"/>
      <w:lvlText w:val="o"/>
      <w:lvlJc w:val="left"/>
      <w:pPr>
        <w:ind w:left="4284" w:hanging="360"/>
      </w:pPr>
      <w:rPr>
        <w:rFonts w:ascii="Courier New" w:hAnsi="Courier New" w:cs="Courier New" w:hint="default"/>
      </w:rPr>
    </w:lvl>
    <w:lvl w:ilvl="5" w:tplc="041A0005" w:tentative="1">
      <w:start w:val="1"/>
      <w:numFmt w:val="bullet"/>
      <w:lvlText w:val=""/>
      <w:lvlJc w:val="left"/>
      <w:pPr>
        <w:ind w:left="5004" w:hanging="360"/>
      </w:pPr>
      <w:rPr>
        <w:rFonts w:ascii="Wingdings" w:hAnsi="Wingdings" w:hint="default"/>
      </w:rPr>
    </w:lvl>
    <w:lvl w:ilvl="6" w:tplc="041A0001" w:tentative="1">
      <w:start w:val="1"/>
      <w:numFmt w:val="bullet"/>
      <w:lvlText w:val=""/>
      <w:lvlJc w:val="left"/>
      <w:pPr>
        <w:ind w:left="5724" w:hanging="360"/>
      </w:pPr>
      <w:rPr>
        <w:rFonts w:ascii="Symbol" w:hAnsi="Symbol" w:hint="default"/>
      </w:rPr>
    </w:lvl>
    <w:lvl w:ilvl="7" w:tplc="041A0003" w:tentative="1">
      <w:start w:val="1"/>
      <w:numFmt w:val="bullet"/>
      <w:lvlText w:val="o"/>
      <w:lvlJc w:val="left"/>
      <w:pPr>
        <w:ind w:left="6444" w:hanging="360"/>
      </w:pPr>
      <w:rPr>
        <w:rFonts w:ascii="Courier New" w:hAnsi="Courier New" w:cs="Courier New" w:hint="default"/>
      </w:rPr>
    </w:lvl>
    <w:lvl w:ilvl="8" w:tplc="041A0005" w:tentative="1">
      <w:start w:val="1"/>
      <w:numFmt w:val="bullet"/>
      <w:lvlText w:val=""/>
      <w:lvlJc w:val="left"/>
      <w:pPr>
        <w:ind w:left="7164" w:hanging="360"/>
      </w:pPr>
      <w:rPr>
        <w:rFonts w:ascii="Wingdings" w:hAnsi="Wingdings" w:hint="default"/>
      </w:rPr>
    </w:lvl>
  </w:abstractNum>
  <w:abstractNum w:abstractNumId="15" w15:restartNumberingAfterBreak="0">
    <w:nsid w:val="69163529"/>
    <w:multiLevelType w:val="hybridMultilevel"/>
    <w:tmpl w:val="1E5E6832"/>
    <w:lvl w:ilvl="0" w:tplc="9A646F8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BE6DA9"/>
    <w:multiLevelType w:val="hybridMultilevel"/>
    <w:tmpl w:val="898C33A6"/>
    <w:lvl w:ilvl="0" w:tplc="4096214A">
      <w:start w:val="47"/>
      <w:numFmt w:val="bullet"/>
      <w:lvlText w:val="-"/>
      <w:lvlJc w:val="left"/>
      <w:pPr>
        <w:ind w:left="1272" w:hanging="360"/>
      </w:pPr>
      <w:rPr>
        <w:rFonts w:ascii="Arial" w:eastAsia="Calibri" w:hAnsi="Arial" w:cs="Aria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17" w15:restartNumberingAfterBreak="0">
    <w:nsid w:val="78F47CB6"/>
    <w:multiLevelType w:val="hybridMultilevel"/>
    <w:tmpl w:val="8AF6A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0F7836"/>
    <w:multiLevelType w:val="hybridMultilevel"/>
    <w:tmpl w:val="E2BE24A2"/>
    <w:lvl w:ilvl="0" w:tplc="53D20F08">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820073613">
    <w:abstractNumId w:val="18"/>
  </w:num>
  <w:num w:numId="2" w16cid:durableId="854656668">
    <w:abstractNumId w:val="0"/>
  </w:num>
  <w:num w:numId="3" w16cid:durableId="135876695">
    <w:abstractNumId w:val="8"/>
  </w:num>
  <w:num w:numId="4" w16cid:durableId="1726836876">
    <w:abstractNumId w:val="16"/>
  </w:num>
  <w:num w:numId="5" w16cid:durableId="1596401541">
    <w:abstractNumId w:val="13"/>
  </w:num>
  <w:num w:numId="6" w16cid:durableId="23137938">
    <w:abstractNumId w:val="4"/>
  </w:num>
  <w:num w:numId="7" w16cid:durableId="2029137781">
    <w:abstractNumId w:val="2"/>
  </w:num>
  <w:num w:numId="8" w16cid:durableId="1393886934">
    <w:abstractNumId w:val="5"/>
  </w:num>
  <w:num w:numId="9" w16cid:durableId="83428993">
    <w:abstractNumId w:val="14"/>
  </w:num>
  <w:num w:numId="10" w16cid:durableId="1409421074">
    <w:abstractNumId w:val="15"/>
  </w:num>
  <w:num w:numId="11" w16cid:durableId="784885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05305">
    <w:abstractNumId w:val="9"/>
  </w:num>
  <w:num w:numId="13" w16cid:durableId="1574386702">
    <w:abstractNumId w:val="11"/>
  </w:num>
  <w:num w:numId="14" w16cid:durableId="88280502">
    <w:abstractNumId w:val="3"/>
  </w:num>
  <w:num w:numId="15" w16cid:durableId="1998994793">
    <w:abstractNumId w:val="12"/>
  </w:num>
  <w:num w:numId="16" w16cid:durableId="1471970885">
    <w:abstractNumId w:val="6"/>
  </w:num>
  <w:num w:numId="17" w16cid:durableId="979270227">
    <w:abstractNumId w:val="17"/>
  </w:num>
  <w:num w:numId="18" w16cid:durableId="1370451394">
    <w:abstractNumId w:val="1"/>
  </w:num>
  <w:num w:numId="19" w16cid:durableId="723405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AA"/>
    <w:rsid w:val="00010554"/>
    <w:rsid w:val="000206FD"/>
    <w:rsid w:val="000E5818"/>
    <w:rsid w:val="00116F1C"/>
    <w:rsid w:val="001330B2"/>
    <w:rsid w:val="00150D6B"/>
    <w:rsid w:val="0015240A"/>
    <w:rsid w:val="001C3FBE"/>
    <w:rsid w:val="002021E5"/>
    <w:rsid w:val="002475D4"/>
    <w:rsid w:val="00266659"/>
    <w:rsid w:val="00281ECB"/>
    <w:rsid w:val="00286898"/>
    <w:rsid w:val="002B723B"/>
    <w:rsid w:val="0031253D"/>
    <w:rsid w:val="00321E54"/>
    <w:rsid w:val="0033012D"/>
    <w:rsid w:val="003435A8"/>
    <w:rsid w:val="003B5053"/>
    <w:rsid w:val="003C2E6E"/>
    <w:rsid w:val="003C42DE"/>
    <w:rsid w:val="0040506F"/>
    <w:rsid w:val="00407EF0"/>
    <w:rsid w:val="0043228C"/>
    <w:rsid w:val="00457315"/>
    <w:rsid w:val="00460F3D"/>
    <w:rsid w:val="00483356"/>
    <w:rsid w:val="0049189A"/>
    <w:rsid w:val="00495861"/>
    <w:rsid w:val="004B307F"/>
    <w:rsid w:val="004C64D3"/>
    <w:rsid w:val="005007C7"/>
    <w:rsid w:val="0050782E"/>
    <w:rsid w:val="00516DF2"/>
    <w:rsid w:val="005506C3"/>
    <w:rsid w:val="005A0EB8"/>
    <w:rsid w:val="005A4743"/>
    <w:rsid w:val="005A7F7F"/>
    <w:rsid w:val="005E2E93"/>
    <w:rsid w:val="005E32C2"/>
    <w:rsid w:val="00641F3B"/>
    <w:rsid w:val="006C5C08"/>
    <w:rsid w:val="006E276E"/>
    <w:rsid w:val="006E7403"/>
    <w:rsid w:val="00706750"/>
    <w:rsid w:val="0076578E"/>
    <w:rsid w:val="00791646"/>
    <w:rsid w:val="00791742"/>
    <w:rsid w:val="007B44D5"/>
    <w:rsid w:val="007F0B91"/>
    <w:rsid w:val="00811529"/>
    <w:rsid w:val="00825A2B"/>
    <w:rsid w:val="00827049"/>
    <w:rsid w:val="00843822"/>
    <w:rsid w:val="00854FFE"/>
    <w:rsid w:val="00856FF6"/>
    <w:rsid w:val="00857896"/>
    <w:rsid w:val="00861FCC"/>
    <w:rsid w:val="008821EA"/>
    <w:rsid w:val="00890424"/>
    <w:rsid w:val="008A6099"/>
    <w:rsid w:val="008B6197"/>
    <w:rsid w:val="008C4EF4"/>
    <w:rsid w:val="00900B75"/>
    <w:rsid w:val="0096632A"/>
    <w:rsid w:val="00976E1C"/>
    <w:rsid w:val="009A55FC"/>
    <w:rsid w:val="009B24F6"/>
    <w:rsid w:val="009D3326"/>
    <w:rsid w:val="00A36E4A"/>
    <w:rsid w:val="00A4188F"/>
    <w:rsid w:val="00AA14FA"/>
    <w:rsid w:val="00AA715A"/>
    <w:rsid w:val="00AB6191"/>
    <w:rsid w:val="00AB7BBC"/>
    <w:rsid w:val="00AD5135"/>
    <w:rsid w:val="00AE4951"/>
    <w:rsid w:val="00B00F70"/>
    <w:rsid w:val="00B419FC"/>
    <w:rsid w:val="00B61F04"/>
    <w:rsid w:val="00B649C8"/>
    <w:rsid w:val="00B6519C"/>
    <w:rsid w:val="00B762C4"/>
    <w:rsid w:val="00B81B25"/>
    <w:rsid w:val="00BA2494"/>
    <w:rsid w:val="00BB39FA"/>
    <w:rsid w:val="00BB6112"/>
    <w:rsid w:val="00C2177C"/>
    <w:rsid w:val="00C2265B"/>
    <w:rsid w:val="00C25CB9"/>
    <w:rsid w:val="00C304E7"/>
    <w:rsid w:val="00C333EA"/>
    <w:rsid w:val="00C371F4"/>
    <w:rsid w:val="00C4586A"/>
    <w:rsid w:val="00C463EE"/>
    <w:rsid w:val="00C60B7D"/>
    <w:rsid w:val="00C61035"/>
    <w:rsid w:val="00C75297"/>
    <w:rsid w:val="00C93AF9"/>
    <w:rsid w:val="00CC6423"/>
    <w:rsid w:val="00D01576"/>
    <w:rsid w:val="00D10136"/>
    <w:rsid w:val="00D458FB"/>
    <w:rsid w:val="00D460FB"/>
    <w:rsid w:val="00D7253B"/>
    <w:rsid w:val="00D77AFC"/>
    <w:rsid w:val="00D97A1F"/>
    <w:rsid w:val="00DA0D07"/>
    <w:rsid w:val="00DB6972"/>
    <w:rsid w:val="00DD0D08"/>
    <w:rsid w:val="00E23B6C"/>
    <w:rsid w:val="00E26C73"/>
    <w:rsid w:val="00E30AF8"/>
    <w:rsid w:val="00E30F19"/>
    <w:rsid w:val="00E31336"/>
    <w:rsid w:val="00E322CA"/>
    <w:rsid w:val="00E6240F"/>
    <w:rsid w:val="00E81F67"/>
    <w:rsid w:val="00EC1531"/>
    <w:rsid w:val="00F21DC3"/>
    <w:rsid w:val="00F62B33"/>
    <w:rsid w:val="00F63031"/>
    <w:rsid w:val="00F6612E"/>
    <w:rsid w:val="00FA36AA"/>
    <w:rsid w:val="00FB30DF"/>
    <w:rsid w:val="00FC2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72581"/>
  <w15:docId w15:val="{1A0D9BB1-AE99-4788-B9FD-F43DF27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paragraph" w:styleId="Odlomakpopisa">
    <w:name w:val="List Paragraph"/>
    <w:basedOn w:val="Normal"/>
    <w:uiPriority w:val="34"/>
    <w:qFormat/>
    <w:rsid w:val="005506C3"/>
    <w:pPr>
      <w:ind w:left="720"/>
      <w:contextualSpacing/>
    </w:pPr>
  </w:style>
  <w:style w:type="character" w:styleId="Hiperveza">
    <w:name w:val="Hyperlink"/>
    <w:basedOn w:val="Zadanifontodlomka"/>
    <w:uiPriority w:val="99"/>
    <w:unhideWhenUsed/>
    <w:rsid w:val="00407EF0"/>
    <w:rPr>
      <w:color w:val="0000FF" w:themeColor="hyperlink"/>
      <w:u w:val="single"/>
    </w:rPr>
  </w:style>
  <w:style w:type="paragraph" w:customStyle="1" w:styleId="Default">
    <w:name w:val="Default"/>
    <w:rsid w:val="00495861"/>
    <w:pPr>
      <w:autoSpaceDE w:val="0"/>
      <w:autoSpaceDN w:val="0"/>
      <w:adjustRightInd w:val="0"/>
      <w:spacing w:after="0" w:line="240" w:lineRule="auto"/>
    </w:pPr>
    <w:rPr>
      <w:rFonts w:ascii="Gill Sans MT" w:hAnsi="Gill Sans MT" w:cs="Gill Sans MT"/>
      <w:color w:val="000000"/>
      <w:sz w:val="24"/>
      <w:szCs w:val="24"/>
    </w:rPr>
  </w:style>
  <w:style w:type="paragraph" w:styleId="StandardWeb">
    <w:name w:val="Normal (Web)"/>
    <w:basedOn w:val="Normal"/>
    <w:uiPriority w:val="99"/>
    <w:unhideWhenUsed/>
    <w:rsid w:val="002B72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B61F04"/>
    <w:rPr>
      <w:color w:val="605E5C"/>
      <w:shd w:val="clear" w:color="auto" w:fill="E1DFDD"/>
    </w:rPr>
  </w:style>
  <w:style w:type="paragraph" w:styleId="Blokteksta">
    <w:name w:val="Block Text"/>
    <w:basedOn w:val="Normal"/>
    <w:uiPriority w:val="99"/>
    <w:unhideWhenUsed/>
    <w:rsid w:val="00116F1C"/>
    <w:pPr>
      <w:spacing w:after="0"/>
      <w:ind w:left="6372" w:right="142"/>
      <w:jc w:val="both"/>
    </w:pPr>
    <w:rPr>
      <w:rFonts w:ascii="Arial" w:eastAsia="Calibri" w:hAnsi="Arial" w:cs="Arial"/>
    </w:rPr>
  </w:style>
  <w:style w:type="paragraph" w:styleId="Uvuenotijeloteksta">
    <w:name w:val="Body Text Indent"/>
    <w:basedOn w:val="Normal"/>
    <w:link w:val="UvuenotijelotekstaChar"/>
    <w:uiPriority w:val="99"/>
    <w:unhideWhenUsed/>
    <w:rsid w:val="00116F1C"/>
    <w:pPr>
      <w:spacing w:after="0"/>
      <w:ind w:left="6372" w:firstLine="708"/>
      <w:jc w:val="both"/>
    </w:pPr>
    <w:rPr>
      <w:rFonts w:ascii="Arial" w:eastAsia="Calibri" w:hAnsi="Arial" w:cs="Arial"/>
    </w:rPr>
  </w:style>
  <w:style w:type="character" w:customStyle="1" w:styleId="UvuenotijelotekstaChar">
    <w:name w:val="Uvučeno tijelo teksta Char"/>
    <w:basedOn w:val="Zadanifontodlomka"/>
    <w:link w:val="Uvuenotijeloteksta"/>
    <w:uiPriority w:val="99"/>
    <w:rsid w:val="00116F1C"/>
    <w:rPr>
      <w:rFonts w:ascii="Arial" w:eastAsia="Calibri" w:hAnsi="Arial" w:cs="Arial"/>
    </w:rPr>
  </w:style>
  <w:style w:type="paragraph" w:styleId="Tijeloteksta-uvlaka2">
    <w:name w:val="Body Text Indent 2"/>
    <w:basedOn w:val="Normal"/>
    <w:link w:val="Tijeloteksta-uvlaka2Char"/>
    <w:uiPriority w:val="99"/>
    <w:unhideWhenUsed/>
    <w:rsid w:val="00116F1C"/>
    <w:pPr>
      <w:spacing w:after="0"/>
      <w:ind w:left="5664"/>
      <w:jc w:val="both"/>
    </w:pPr>
    <w:rPr>
      <w:rFonts w:ascii="Arial" w:eastAsia="Calibri" w:hAnsi="Arial" w:cs="Arial"/>
    </w:rPr>
  </w:style>
  <w:style w:type="character" w:customStyle="1" w:styleId="Tijeloteksta-uvlaka2Char">
    <w:name w:val="Tijelo teksta - uvlaka 2 Char"/>
    <w:basedOn w:val="Zadanifontodlomka"/>
    <w:link w:val="Tijeloteksta-uvlaka2"/>
    <w:uiPriority w:val="99"/>
    <w:rsid w:val="00116F1C"/>
    <w:rPr>
      <w:rFonts w:ascii="Arial" w:eastAsia="Calibri" w:hAnsi="Arial" w:cs="Arial"/>
    </w:rPr>
  </w:style>
  <w:style w:type="paragraph" w:styleId="Tijeloteksta">
    <w:name w:val="Body Text"/>
    <w:basedOn w:val="Normal"/>
    <w:link w:val="TijelotekstaChar"/>
    <w:uiPriority w:val="99"/>
    <w:unhideWhenUsed/>
    <w:rsid w:val="00DD0D08"/>
    <w:pPr>
      <w:spacing w:after="0"/>
      <w:ind w:right="-709"/>
      <w:jc w:val="both"/>
    </w:pPr>
    <w:rPr>
      <w:rFonts w:ascii="Arial" w:eastAsia="Calibri" w:hAnsi="Arial" w:cs="Arial"/>
      <w:b/>
      <w:bCs/>
    </w:rPr>
  </w:style>
  <w:style w:type="character" w:customStyle="1" w:styleId="TijelotekstaChar">
    <w:name w:val="Tijelo teksta Char"/>
    <w:basedOn w:val="Zadanifontodlomka"/>
    <w:link w:val="Tijeloteksta"/>
    <w:uiPriority w:val="99"/>
    <w:rsid w:val="00DD0D08"/>
    <w:rPr>
      <w:rFonts w:ascii="Arial" w:eastAsia="Calibri" w:hAnsi="Arial" w:cs="Arial"/>
      <w:b/>
      <w:bCs/>
    </w:rPr>
  </w:style>
  <w:style w:type="paragraph" w:styleId="Tijeloteksta2">
    <w:name w:val="Body Text 2"/>
    <w:basedOn w:val="Normal"/>
    <w:link w:val="Tijeloteksta2Char"/>
    <w:uiPriority w:val="99"/>
    <w:unhideWhenUsed/>
    <w:rsid w:val="00BA2494"/>
    <w:pPr>
      <w:spacing w:after="0"/>
      <w:ind w:right="-709"/>
      <w:jc w:val="both"/>
    </w:pPr>
    <w:rPr>
      <w:rFonts w:ascii="Arial" w:eastAsia="Calibri" w:hAnsi="Arial" w:cs="Arial"/>
    </w:rPr>
  </w:style>
  <w:style w:type="character" w:customStyle="1" w:styleId="Tijeloteksta2Char">
    <w:name w:val="Tijelo teksta 2 Char"/>
    <w:basedOn w:val="Zadanifontodlomka"/>
    <w:link w:val="Tijeloteksta2"/>
    <w:uiPriority w:val="99"/>
    <w:rsid w:val="00BA2494"/>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69">
      <w:bodyDiv w:val="1"/>
      <w:marLeft w:val="0"/>
      <w:marRight w:val="0"/>
      <w:marTop w:val="0"/>
      <w:marBottom w:val="0"/>
      <w:divBdr>
        <w:top w:val="none" w:sz="0" w:space="0" w:color="auto"/>
        <w:left w:val="none" w:sz="0" w:space="0" w:color="auto"/>
        <w:bottom w:val="none" w:sz="0" w:space="0" w:color="auto"/>
        <w:right w:val="none" w:sz="0" w:space="0" w:color="auto"/>
      </w:divBdr>
    </w:div>
    <w:div w:id="538250995">
      <w:bodyDiv w:val="1"/>
      <w:marLeft w:val="0"/>
      <w:marRight w:val="0"/>
      <w:marTop w:val="0"/>
      <w:marBottom w:val="0"/>
      <w:divBdr>
        <w:top w:val="none" w:sz="0" w:space="0" w:color="auto"/>
        <w:left w:val="none" w:sz="0" w:space="0" w:color="auto"/>
        <w:bottom w:val="none" w:sz="0" w:space="0" w:color="auto"/>
        <w:right w:val="none" w:sz="0" w:space="0" w:color="auto"/>
      </w:divBdr>
    </w:div>
    <w:div w:id="631519415">
      <w:bodyDiv w:val="1"/>
      <w:marLeft w:val="0"/>
      <w:marRight w:val="0"/>
      <w:marTop w:val="0"/>
      <w:marBottom w:val="0"/>
      <w:divBdr>
        <w:top w:val="none" w:sz="0" w:space="0" w:color="auto"/>
        <w:left w:val="none" w:sz="0" w:space="0" w:color="auto"/>
        <w:bottom w:val="none" w:sz="0" w:space="0" w:color="auto"/>
        <w:right w:val="none" w:sz="0" w:space="0" w:color="auto"/>
      </w:divBdr>
    </w:div>
    <w:div w:id="636297912">
      <w:bodyDiv w:val="1"/>
      <w:marLeft w:val="0"/>
      <w:marRight w:val="0"/>
      <w:marTop w:val="0"/>
      <w:marBottom w:val="0"/>
      <w:divBdr>
        <w:top w:val="none" w:sz="0" w:space="0" w:color="auto"/>
        <w:left w:val="none" w:sz="0" w:space="0" w:color="auto"/>
        <w:bottom w:val="none" w:sz="0" w:space="0" w:color="auto"/>
        <w:right w:val="none" w:sz="0" w:space="0" w:color="auto"/>
      </w:divBdr>
    </w:div>
    <w:div w:id="671299014">
      <w:bodyDiv w:val="1"/>
      <w:marLeft w:val="0"/>
      <w:marRight w:val="0"/>
      <w:marTop w:val="0"/>
      <w:marBottom w:val="0"/>
      <w:divBdr>
        <w:top w:val="none" w:sz="0" w:space="0" w:color="auto"/>
        <w:left w:val="none" w:sz="0" w:space="0" w:color="auto"/>
        <w:bottom w:val="none" w:sz="0" w:space="0" w:color="auto"/>
        <w:right w:val="none" w:sz="0" w:space="0" w:color="auto"/>
      </w:divBdr>
    </w:div>
    <w:div w:id="946234909">
      <w:bodyDiv w:val="1"/>
      <w:marLeft w:val="0"/>
      <w:marRight w:val="0"/>
      <w:marTop w:val="0"/>
      <w:marBottom w:val="0"/>
      <w:divBdr>
        <w:top w:val="none" w:sz="0" w:space="0" w:color="auto"/>
        <w:left w:val="none" w:sz="0" w:space="0" w:color="auto"/>
        <w:bottom w:val="none" w:sz="0" w:space="0" w:color="auto"/>
        <w:right w:val="none" w:sz="0" w:space="0" w:color="auto"/>
      </w:divBdr>
    </w:div>
    <w:div w:id="1805275799">
      <w:bodyDiv w:val="1"/>
      <w:marLeft w:val="0"/>
      <w:marRight w:val="0"/>
      <w:marTop w:val="0"/>
      <w:marBottom w:val="0"/>
      <w:divBdr>
        <w:top w:val="none" w:sz="0" w:space="0" w:color="auto"/>
        <w:left w:val="none" w:sz="0" w:space="0" w:color="auto"/>
        <w:bottom w:val="none" w:sz="0" w:space="0" w:color="auto"/>
        <w:right w:val="none" w:sz="0" w:space="0" w:color="auto"/>
      </w:divBdr>
    </w:div>
    <w:div w:id="1870992103">
      <w:bodyDiv w:val="1"/>
      <w:marLeft w:val="0"/>
      <w:marRight w:val="0"/>
      <w:marTop w:val="0"/>
      <w:marBottom w:val="0"/>
      <w:divBdr>
        <w:top w:val="none" w:sz="0" w:space="0" w:color="auto"/>
        <w:left w:val="none" w:sz="0" w:space="0" w:color="auto"/>
        <w:bottom w:val="none" w:sz="0" w:space="0" w:color="auto"/>
        <w:right w:val="none" w:sz="0" w:space="0" w:color="auto"/>
      </w:divBdr>
    </w:div>
    <w:div w:id="18758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554C-ED3B-47DA-B2D3-49A47E36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3188</Words>
  <Characters>18172</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Mihelj</dc:creator>
  <cp:keywords/>
  <dc:description/>
  <cp:lastModifiedBy>Andreja Barberić</cp:lastModifiedBy>
  <cp:revision>4</cp:revision>
  <cp:lastPrinted>2024-01-22T10:24:00Z</cp:lastPrinted>
  <dcterms:created xsi:type="dcterms:W3CDTF">2023-12-18T13:40:00Z</dcterms:created>
  <dcterms:modified xsi:type="dcterms:W3CDTF">2024-01-22T10:25:00Z</dcterms:modified>
</cp:coreProperties>
</file>